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C6772" w14:textId="588E991B" w:rsidR="00815C0B" w:rsidRPr="0039194A" w:rsidRDefault="00815C0B" w:rsidP="00815C0B">
      <w:pPr>
        <w:spacing w:line="480" w:lineRule="auto"/>
        <w:jc w:val="center"/>
        <w:rPr>
          <w:rFonts w:ascii="Times New Roman" w:hAnsi="Times New Roman" w:cs="Times New Roman"/>
          <w:color w:val="000000" w:themeColor="text1"/>
          <w:u w:val="single"/>
        </w:rPr>
      </w:pPr>
      <w:r w:rsidRPr="0039194A">
        <w:rPr>
          <w:rFonts w:ascii="Times New Roman" w:hAnsi="Times New Roman" w:cs="Times New Roman"/>
          <w:color w:val="000000" w:themeColor="text1"/>
          <w:u w:val="single"/>
        </w:rPr>
        <w:t xml:space="preserve">“Diseases of Women”: How Perceptions of Women’s Health in Ancient Greece Relate to </w:t>
      </w:r>
      <w:r w:rsidR="00F42CA8" w:rsidRPr="0039194A">
        <w:rPr>
          <w:rFonts w:ascii="Times New Roman" w:hAnsi="Times New Roman" w:cs="Times New Roman"/>
          <w:color w:val="000000" w:themeColor="text1"/>
          <w:u w:val="single"/>
        </w:rPr>
        <w:t>Women’s</w:t>
      </w:r>
      <w:r w:rsidRPr="0039194A">
        <w:rPr>
          <w:rFonts w:ascii="Times New Roman" w:hAnsi="Times New Roman" w:cs="Times New Roman"/>
          <w:color w:val="000000" w:themeColor="text1"/>
          <w:u w:val="single"/>
        </w:rPr>
        <w:t xml:space="preserve"> Role in Society and How Those Understandings and Expectations are Still Present in our Modern Era</w:t>
      </w:r>
    </w:p>
    <w:p w14:paraId="69A70FA2" w14:textId="77777777" w:rsidR="00815C0B" w:rsidRPr="0039194A" w:rsidRDefault="00815C0B" w:rsidP="00815C0B">
      <w:pPr>
        <w:jc w:val="center"/>
        <w:rPr>
          <w:rFonts w:ascii="Times New Roman" w:hAnsi="Times New Roman" w:cs="Times New Roman"/>
          <w:color w:val="000000" w:themeColor="text1"/>
        </w:rPr>
      </w:pPr>
    </w:p>
    <w:p w14:paraId="0D1FDE9B" w14:textId="2A7C949A" w:rsidR="00D802B8" w:rsidRPr="0039194A" w:rsidRDefault="00D802B8" w:rsidP="0039194A">
      <w:pPr>
        <w:spacing w:line="480" w:lineRule="auto"/>
        <w:jc w:val="both"/>
        <w:rPr>
          <w:rFonts w:ascii="Times New Roman" w:hAnsi="Times New Roman" w:cs="Times New Roman"/>
          <w:color w:val="000000" w:themeColor="text1"/>
        </w:rPr>
      </w:pPr>
      <w:r w:rsidRPr="0039194A">
        <w:rPr>
          <w:rFonts w:ascii="Times New Roman" w:hAnsi="Times New Roman" w:cs="Times New Roman"/>
          <w:color w:val="000000" w:themeColor="text1"/>
        </w:rPr>
        <w:tab/>
      </w:r>
      <w:r w:rsidR="00DB28C1" w:rsidRPr="0039194A">
        <w:rPr>
          <w:rFonts w:ascii="Times New Roman" w:hAnsi="Times New Roman" w:cs="Times New Roman"/>
          <w:color w:val="000000" w:themeColor="text1"/>
        </w:rPr>
        <w:t>Avoiding overindulgence in</w:t>
      </w:r>
      <w:r w:rsidR="00F23E3B" w:rsidRPr="0039194A">
        <w:rPr>
          <w:rFonts w:ascii="Times New Roman" w:hAnsi="Times New Roman" w:cs="Times New Roman"/>
          <w:color w:val="000000" w:themeColor="text1"/>
        </w:rPr>
        <w:t xml:space="preserve"> the</w:t>
      </w:r>
      <w:r w:rsidR="00DB28C1" w:rsidRPr="0039194A">
        <w:rPr>
          <w:rFonts w:ascii="Times New Roman" w:hAnsi="Times New Roman" w:cs="Times New Roman"/>
          <w:color w:val="000000" w:themeColor="text1"/>
        </w:rPr>
        <w:t xml:space="preserve"> preservation of health is a common belief in our modern </w:t>
      </w:r>
      <w:r w:rsidR="00F42CA8" w:rsidRPr="0039194A">
        <w:rPr>
          <w:rFonts w:ascii="Times New Roman" w:hAnsi="Times New Roman" w:cs="Times New Roman"/>
          <w:color w:val="000000" w:themeColor="text1"/>
        </w:rPr>
        <w:t>age</w:t>
      </w:r>
      <w:r w:rsidR="00DB28C1" w:rsidRPr="0039194A">
        <w:rPr>
          <w:rFonts w:ascii="Times New Roman" w:hAnsi="Times New Roman" w:cs="Times New Roman"/>
          <w:color w:val="000000" w:themeColor="text1"/>
        </w:rPr>
        <w:t>. We are simultaneously bombarded with advertisements</w:t>
      </w:r>
      <w:r w:rsidR="00F23E3B" w:rsidRPr="0039194A">
        <w:rPr>
          <w:rFonts w:ascii="Times New Roman" w:hAnsi="Times New Roman" w:cs="Times New Roman"/>
          <w:color w:val="000000" w:themeColor="text1"/>
        </w:rPr>
        <w:t xml:space="preserve"> of</w:t>
      </w:r>
      <w:r w:rsidR="00DB28C1" w:rsidRPr="0039194A">
        <w:rPr>
          <w:rFonts w:ascii="Times New Roman" w:hAnsi="Times New Roman" w:cs="Times New Roman"/>
          <w:color w:val="000000" w:themeColor="text1"/>
        </w:rPr>
        <w:t xml:space="preserve"> deliciously fatty fast-food products while also reminded by family members, friends, and medical professionals that in order to preserve a “healthy” body weight, we must abstain from excesses of these pleasures. Maintaining good health means exercising self-restraint in</w:t>
      </w:r>
      <w:r w:rsidR="00F23E3B" w:rsidRPr="0039194A">
        <w:rPr>
          <w:rFonts w:ascii="Times New Roman" w:hAnsi="Times New Roman" w:cs="Times New Roman"/>
          <w:color w:val="000000" w:themeColor="text1"/>
        </w:rPr>
        <w:t xml:space="preserve"> the</w:t>
      </w:r>
      <w:r w:rsidR="00DB28C1" w:rsidRPr="0039194A">
        <w:rPr>
          <w:rFonts w:ascii="Times New Roman" w:hAnsi="Times New Roman" w:cs="Times New Roman"/>
          <w:color w:val="000000" w:themeColor="text1"/>
        </w:rPr>
        <w:t xml:space="preserve"> areas of consumption, relaxation, and sex, for overly satisfying any of these desires could lead to disastrous effects.  </w:t>
      </w:r>
    </w:p>
    <w:p w14:paraId="20B5A680" w14:textId="17FA90D5" w:rsidR="00DB28C1" w:rsidRPr="0039194A" w:rsidRDefault="00DB28C1" w:rsidP="0039194A">
      <w:pPr>
        <w:pStyle w:val="NormalWeb"/>
        <w:spacing w:line="480" w:lineRule="auto"/>
        <w:jc w:val="both"/>
        <w:rPr>
          <w:color w:val="000000" w:themeColor="text1"/>
        </w:rPr>
      </w:pPr>
      <w:r w:rsidRPr="0039194A">
        <w:rPr>
          <w:color w:val="000000" w:themeColor="text1"/>
        </w:rPr>
        <w:tab/>
        <w:t xml:space="preserve">This idea of avoiding excess was no different in Ancient Greece. </w:t>
      </w:r>
      <w:r w:rsidR="00063F54" w:rsidRPr="0039194A">
        <w:rPr>
          <w:color w:val="000000" w:themeColor="text1"/>
        </w:rPr>
        <w:t>In his chapter Bodies, Davidson list</w:t>
      </w:r>
      <w:r w:rsidR="00F23E3B" w:rsidRPr="0039194A">
        <w:rPr>
          <w:color w:val="000000" w:themeColor="text1"/>
        </w:rPr>
        <w:t>s</w:t>
      </w:r>
      <w:r w:rsidR="00063F54" w:rsidRPr="0039194A">
        <w:rPr>
          <w:color w:val="000000" w:themeColor="text1"/>
        </w:rPr>
        <w:t xml:space="preserve"> many addictions of ancient appetites</w:t>
      </w:r>
      <w:r w:rsidR="00F42CA8" w:rsidRPr="0039194A">
        <w:rPr>
          <w:color w:val="000000" w:themeColor="text1"/>
        </w:rPr>
        <w:t xml:space="preserve">, </w:t>
      </w:r>
      <w:r w:rsidR="00063F54" w:rsidRPr="0039194A">
        <w:rPr>
          <w:color w:val="000000" w:themeColor="text1"/>
        </w:rPr>
        <w:t>one of these addictions being the allure of sex</w:t>
      </w:r>
      <w:r w:rsidR="00F42CA8" w:rsidRPr="0039194A">
        <w:rPr>
          <w:color w:val="000000" w:themeColor="text1"/>
        </w:rPr>
        <w:t xml:space="preserve"> (Davidson, 1998)</w:t>
      </w:r>
      <w:r w:rsidR="00063F54" w:rsidRPr="0039194A">
        <w:rPr>
          <w:color w:val="000000" w:themeColor="text1"/>
        </w:rPr>
        <w:t xml:space="preserve">. In this framework, individuals are </w:t>
      </w:r>
      <w:r w:rsidR="00F42CA8" w:rsidRPr="0039194A">
        <w:rPr>
          <w:color w:val="000000" w:themeColor="text1"/>
        </w:rPr>
        <w:t>ranked</w:t>
      </w:r>
      <w:r w:rsidR="00063F54" w:rsidRPr="0039194A">
        <w:rPr>
          <w:color w:val="000000" w:themeColor="text1"/>
        </w:rPr>
        <w:t xml:space="preserve"> and praised for their ability to withhold themselves from desire. Figures like Hippolytus, who are able to resist the temptations of sexual activity are </w:t>
      </w:r>
      <w:r w:rsidR="00F42CA8" w:rsidRPr="0039194A">
        <w:rPr>
          <w:color w:val="000000" w:themeColor="text1"/>
        </w:rPr>
        <w:t>celebrated</w:t>
      </w:r>
      <w:r w:rsidR="00063F54" w:rsidRPr="0039194A">
        <w:rPr>
          <w:color w:val="000000" w:themeColor="text1"/>
        </w:rPr>
        <w:t xml:space="preserve"> while others are ridiculed for their lack of self-control. The value of restraint in </w:t>
      </w:r>
      <w:r w:rsidR="00F42CA8" w:rsidRPr="0039194A">
        <w:rPr>
          <w:color w:val="000000" w:themeColor="text1"/>
        </w:rPr>
        <w:t>a</w:t>
      </w:r>
      <w:r w:rsidR="00063F54" w:rsidRPr="0039194A">
        <w:rPr>
          <w:color w:val="000000" w:themeColor="text1"/>
        </w:rPr>
        <w:t xml:space="preserve">ncient Greek Society is also expressed </w:t>
      </w:r>
      <w:r w:rsidR="005E70B9" w:rsidRPr="0039194A">
        <w:rPr>
          <w:color w:val="000000" w:themeColor="text1"/>
        </w:rPr>
        <w:t>by</w:t>
      </w:r>
      <w:r w:rsidR="00F42CA8" w:rsidRPr="0039194A">
        <w:rPr>
          <w:color w:val="000000" w:themeColor="text1"/>
        </w:rPr>
        <w:t xml:space="preserve"> the Greek word</w:t>
      </w:r>
      <w:r w:rsidR="005E70B9" w:rsidRPr="0039194A">
        <w:rPr>
          <w:color w:val="000000" w:themeColor="text1"/>
        </w:rPr>
        <w:t xml:space="preserve"> </w:t>
      </w:r>
      <w:proofErr w:type="spellStart"/>
      <w:r w:rsidR="005E70B9" w:rsidRPr="0039194A">
        <w:rPr>
          <w:i/>
          <w:iCs/>
          <w:color w:val="000000" w:themeColor="text1"/>
        </w:rPr>
        <w:t>sōphrosune</w:t>
      </w:r>
      <w:proofErr w:type="spellEnd"/>
      <w:r w:rsidR="005E70B9" w:rsidRPr="0039194A">
        <w:rPr>
          <w:i/>
          <w:iCs/>
          <w:color w:val="000000" w:themeColor="text1"/>
        </w:rPr>
        <w:t>̄</w:t>
      </w:r>
      <w:r w:rsidR="005E70B9" w:rsidRPr="0039194A">
        <w:rPr>
          <w:color w:val="000000" w:themeColor="text1"/>
        </w:rPr>
        <w:t xml:space="preserve">, which, for fifth century Athenians, implied moderation and protection from worldly extremes and was a quality thought only to be possessed by men, as women, by nature, were inherently drawn to excess and ruled by sexual desire (Innes, 2012). In this essay I will expand on the ancient Greek and </w:t>
      </w:r>
      <w:r w:rsidR="00F42CA8" w:rsidRPr="0039194A">
        <w:rPr>
          <w:color w:val="000000" w:themeColor="text1"/>
        </w:rPr>
        <w:t>m</w:t>
      </w:r>
      <w:r w:rsidR="005E70B9" w:rsidRPr="0039194A">
        <w:rPr>
          <w:color w:val="000000" w:themeColor="text1"/>
        </w:rPr>
        <w:t xml:space="preserve">odern perceptions of </w:t>
      </w:r>
      <w:r w:rsidR="00F42CA8" w:rsidRPr="0039194A">
        <w:rPr>
          <w:color w:val="000000" w:themeColor="text1"/>
        </w:rPr>
        <w:t>scientific</w:t>
      </w:r>
      <w:r w:rsidR="005E70B9" w:rsidRPr="0039194A">
        <w:rPr>
          <w:color w:val="000000" w:themeColor="text1"/>
        </w:rPr>
        <w:t xml:space="preserve"> differences between the sexes, and how those d</w:t>
      </w:r>
      <w:r w:rsidR="00F42CA8" w:rsidRPr="0039194A">
        <w:rPr>
          <w:color w:val="000000" w:themeColor="text1"/>
        </w:rPr>
        <w:t>ifferences</w:t>
      </w:r>
      <w:r w:rsidR="005E70B9" w:rsidRPr="0039194A">
        <w:rPr>
          <w:color w:val="000000" w:themeColor="text1"/>
        </w:rPr>
        <w:t xml:space="preserve"> </w:t>
      </w:r>
      <w:r w:rsidR="00F42CA8" w:rsidRPr="0039194A">
        <w:rPr>
          <w:color w:val="000000" w:themeColor="text1"/>
        </w:rPr>
        <w:t xml:space="preserve">related to the </w:t>
      </w:r>
      <w:r w:rsidR="005E70B9" w:rsidRPr="0039194A">
        <w:rPr>
          <w:color w:val="000000" w:themeColor="text1"/>
        </w:rPr>
        <w:t>social expectations and behaviors</w:t>
      </w:r>
      <w:r w:rsidR="00F42CA8" w:rsidRPr="0039194A">
        <w:rPr>
          <w:color w:val="000000" w:themeColor="text1"/>
        </w:rPr>
        <w:t xml:space="preserve"> of the time</w:t>
      </w:r>
      <w:r w:rsidR="005E70B9" w:rsidRPr="0039194A">
        <w:rPr>
          <w:color w:val="000000" w:themeColor="text1"/>
        </w:rPr>
        <w:t xml:space="preserve">. I use examples from court cases, myth, and plays to elucidate the characteristics of an ideal woman in </w:t>
      </w:r>
      <w:r w:rsidR="00F42CA8" w:rsidRPr="0039194A">
        <w:rPr>
          <w:color w:val="000000" w:themeColor="text1"/>
        </w:rPr>
        <w:t>a</w:t>
      </w:r>
      <w:r w:rsidR="005E70B9" w:rsidRPr="0039194A">
        <w:rPr>
          <w:color w:val="000000" w:themeColor="text1"/>
        </w:rPr>
        <w:t>ncient Gree</w:t>
      </w:r>
      <w:r w:rsidR="00F42CA8" w:rsidRPr="0039194A">
        <w:rPr>
          <w:color w:val="000000" w:themeColor="text1"/>
        </w:rPr>
        <w:t>ce</w:t>
      </w:r>
      <w:r w:rsidR="005E70B9" w:rsidRPr="0039194A">
        <w:rPr>
          <w:color w:val="000000" w:themeColor="text1"/>
        </w:rPr>
        <w:t xml:space="preserve"> and provide examples of how medical </w:t>
      </w:r>
      <w:r w:rsidR="00F42CA8" w:rsidRPr="0039194A">
        <w:rPr>
          <w:color w:val="000000" w:themeColor="text1"/>
        </w:rPr>
        <w:t>recommendations</w:t>
      </w:r>
      <w:r w:rsidR="005E70B9" w:rsidRPr="0039194A">
        <w:rPr>
          <w:color w:val="000000" w:themeColor="text1"/>
        </w:rPr>
        <w:t xml:space="preserve"> </w:t>
      </w:r>
      <w:r w:rsidR="00F42CA8" w:rsidRPr="0039194A">
        <w:rPr>
          <w:color w:val="000000" w:themeColor="text1"/>
        </w:rPr>
        <w:t>to treat</w:t>
      </w:r>
      <w:r w:rsidR="005E70B9" w:rsidRPr="0039194A">
        <w:rPr>
          <w:color w:val="000000" w:themeColor="text1"/>
        </w:rPr>
        <w:t xml:space="preserve"> women’s diseases at that time supported those values. I </w:t>
      </w:r>
      <w:r w:rsidR="005E70B9" w:rsidRPr="0039194A">
        <w:rPr>
          <w:color w:val="000000" w:themeColor="text1"/>
        </w:rPr>
        <w:lastRenderedPageBreak/>
        <w:t>compare this connection between anatomy and society to modern day and continue with an exploration of Greek and modern ideas of pregnancy and childbirth and how those might also inform societal expectations. I demonstrate, through an expansive collection of resources,</w:t>
      </w:r>
      <w:r w:rsidR="00135A8B" w:rsidRPr="0039194A">
        <w:rPr>
          <w:color w:val="000000" w:themeColor="text1"/>
        </w:rPr>
        <w:t xml:space="preserve"> how so called “scientific” reasons for male dominance </w:t>
      </w:r>
      <w:r w:rsidR="00F42CA8" w:rsidRPr="0039194A">
        <w:rPr>
          <w:color w:val="000000" w:themeColor="text1"/>
        </w:rPr>
        <w:t>are</w:t>
      </w:r>
      <w:r w:rsidR="00135A8B" w:rsidRPr="0039194A">
        <w:rPr>
          <w:color w:val="000000" w:themeColor="text1"/>
        </w:rPr>
        <w:t xml:space="preserve"> not a new phenomenon and how medicine and culture c</w:t>
      </w:r>
      <w:r w:rsidR="00F42CA8" w:rsidRPr="0039194A">
        <w:rPr>
          <w:color w:val="000000" w:themeColor="text1"/>
        </w:rPr>
        <w:t>ontinue to</w:t>
      </w:r>
      <w:r w:rsidR="00135A8B" w:rsidRPr="0039194A">
        <w:rPr>
          <w:color w:val="000000" w:themeColor="text1"/>
        </w:rPr>
        <w:t xml:space="preserve"> build off one another </w:t>
      </w:r>
      <w:r w:rsidR="00F42CA8" w:rsidRPr="0039194A">
        <w:rPr>
          <w:color w:val="000000" w:themeColor="text1"/>
        </w:rPr>
        <w:t>to exert</w:t>
      </w:r>
      <w:r w:rsidR="00135A8B" w:rsidRPr="0039194A">
        <w:rPr>
          <w:color w:val="000000" w:themeColor="text1"/>
        </w:rPr>
        <w:t xml:space="preserve"> control</w:t>
      </w:r>
      <w:r w:rsidR="00F42CA8" w:rsidRPr="0039194A">
        <w:rPr>
          <w:color w:val="000000" w:themeColor="text1"/>
        </w:rPr>
        <w:t xml:space="preserve"> over</w:t>
      </w:r>
      <w:r w:rsidR="00135A8B" w:rsidRPr="0039194A">
        <w:rPr>
          <w:color w:val="000000" w:themeColor="text1"/>
        </w:rPr>
        <w:t xml:space="preserve"> women’s behavior. </w:t>
      </w:r>
    </w:p>
    <w:p w14:paraId="437E3645" w14:textId="487B3DA3" w:rsidR="001B63A8" w:rsidRPr="0039194A" w:rsidRDefault="001B63A8" w:rsidP="0039194A">
      <w:pPr>
        <w:spacing w:line="480" w:lineRule="auto"/>
        <w:jc w:val="both"/>
        <w:rPr>
          <w:rFonts w:ascii="Times New Roman" w:hAnsi="Times New Roman" w:cs="Times New Roman"/>
          <w:color w:val="000000" w:themeColor="text1"/>
        </w:rPr>
      </w:pPr>
      <w:r w:rsidRPr="0039194A">
        <w:rPr>
          <w:rFonts w:ascii="Times New Roman" w:hAnsi="Times New Roman" w:cs="Times New Roman"/>
          <w:color w:val="000000" w:themeColor="text1"/>
        </w:rPr>
        <w:tab/>
        <w:t xml:space="preserve">In order to understand how female bodies were controlled in ancient Greek society, it is first necessary to elucidate the Greek perceptions of those bodies. In Aristotle’s </w:t>
      </w:r>
      <w:r w:rsidRPr="0039194A">
        <w:rPr>
          <w:rFonts w:ascii="Times New Roman" w:hAnsi="Times New Roman" w:cs="Times New Roman"/>
          <w:i/>
          <w:iCs/>
          <w:color w:val="000000" w:themeColor="text1"/>
        </w:rPr>
        <w:t>Generation of Animals</w:t>
      </w:r>
      <w:r w:rsidRPr="0039194A">
        <w:rPr>
          <w:rFonts w:ascii="Times New Roman" w:hAnsi="Times New Roman" w:cs="Times New Roman"/>
          <w:color w:val="000000" w:themeColor="text1"/>
        </w:rPr>
        <w:t xml:space="preserve">, he describes females as like a “deformed male”, who </w:t>
      </w:r>
      <w:r w:rsidR="00F42CA8" w:rsidRPr="0039194A">
        <w:rPr>
          <w:rFonts w:ascii="Times New Roman" w:hAnsi="Times New Roman" w:cs="Times New Roman"/>
          <w:color w:val="000000" w:themeColor="text1"/>
        </w:rPr>
        <w:t>are</w:t>
      </w:r>
      <w:r w:rsidRPr="0039194A">
        <w:rPr>
          <w:rFonts w:ascii="Times New Roman" w:hAnsi="Times New Roman" w:cs="Times New Roman"/>
          <w:color w:val="000000" w:themeColor="text1"/>
        </w:rPr>
        <w:t xml:space="preserve"> “the result of some disability” in pregnancy (Larson</w:t>
      </w:r>
      <w:r w:rsidR="00D802B8" w:rsidRPr="0039194A">
        <w:rPr>
          <w:rFonts w:ascii="Times New Roman" w:hAnsi="Times New Roman" w:cs="Times New Roman"/>
          <w:color w:val="000000" w:themeColor="text1"/>
        </w:rPr>
        <w:t>, 2012</w:t>
      </w:r>
      <w:r w:rsidR="00F55E5B" w:rsidRPr="0039194A">
        <w:rPr>
          <w:rFonts w:ascii="Times New Roman" w:hAnsi="Times New Roman" w:cs="Times New Roman"/>
          <w:color w:val="000000" w:themeColor="text1"/>
        </w:rPr>
        <w:t>, 6.6</w:t>
      </w:r>
      <w:r w:rsidRPr="0039194A">
        <w:rPr>
          <w:rFonts w:ascii="Times New Roman" w:hAnsi="Times New Roman" w:cs="Times New Roman"/>
          <w:color w:val="000000" w:themeColor="text1"/>
        </w:rPr>
        <w:t xml:space="preserve">). </w:t>
      </w:r>
      <w:r w:rsidR="00EF589F" w:rsidRPr="0039194A">
        <w:rPr>
          <w:rFonts w:ascii="Times New Roman" w:hAnsi="Times New Roman" w:cs="Times New Roman"/>
          <w:color w:val="000000" w:themeColor="text1"/>
        </w:rPr>
        <w:t>In this</w:t>
      </w:r>
      <w:r w:rsidR="00F42CA8" w:rsidRPr="0039194A">
        <w:rPr>
          <w:rFonts w:ascii="Times New Roman" w:hAnsi="Times New Roman" w:cs="Times New Roman"/>
          <w:color w:val="000000" w:themeColor="text1"/>
        </w:rPr>
        <w:t xml:space="preserve"> framework</w:t>
      </w:r>
      <w:r w:rsidR="00EF589F" w:rsidRPr="0039194A">
        <w:rPr>
          <w:rFonts w:ascii="Times New Roman" w:hAnsi="Times New Roman" w:cs="Times New Roman"/>
          <w:color w:val="000000" w:themeColor="text1"/>
        </w:rPr>
        <w:t xml:space="preserve">, being a man is the default nature for being a human, </w:t>
      </w:r>
      <w:r w:rsidR="00D802B8" w:rsidRPr="0039194A">
        <w:rPr>
          <w:rFonts w:ascii="Times New Roman" w:hAnsi="Times New Roman" w:cs="Times New Roman"/>
          <w:color w:val="000000" w:themeColor="text1"/>
        </w:rPr>
        <w:t xml:space="preserve">an idea </w:t>
      </w:r>
      <w:r w:rsidR="00EF589F" w:rsidRPr="0039194A">
        <w:rPr>
          <w:rFonts w:ascii="Times New Roman" w:hAnsi="Times New Roman" w:cs="Times New Roman"/>
          <w:color w:val="000000" w:themeColor="text1"/>
        </w:rPr>
        <w:t xml:space="preserve">which is also expressed in Greek myth. </w:t>
      </w:r>
      <w:r w:rsidR="00D802B8" w:rsidRPr="0039194A">
        <w:rPr>
          <w:rFonts w:ascii="Times New Roman" w:hAnsi="Times New Roman" w:cs="Times New Roman"/>
          <w:color w:val="000000" w:themeColor="text1"/>
        </w:rPr>
        <w:t xml:space="preserve">In Hesiod’s </w:t>
      </w:r>
      <w:r w:rsidR="00D802B8" w:rsidRPr="0039194A">
        <w:rPr>
          <w:rFonts w:ascii="Times New Roman" w:hAnsi="Times New Roman" w:cs="Times New Roman"/>
          <w:i/>
          <w:iCs/>
          <w:color w:val="000000" w:themeColor="text1"/>
        </w:rPr>
        <w:t>Works and Days</w:t>
      </w:r>
      <w:r w:rsidR="00D802B8" w:rsidRPr="0039194A">
        <w:rPr>
          <w:rFonts w:ascii="Times New Roman" w:hAnsi="Times New Roman" w:cs="Times New Roman"/>
          <w:color w:val="000000" w:themeColor="text1"/>
        </w:rPr>
        <w:t xml:space="preserve">, </w:t>
      </w:r>
      <w:r w:rsidR="00EF589F" w:rsidRPr="0039194A">
        <w:rPr>
          <w:rFonts w:ascii="Times New Roman" w:hAnsi="Times New Roman" w:cs="Times New Roman"/>
          <w:color w:val="000000" w:themeColor="text1"/>
        </w:rPr>
        <w:t xml:space="preserve">Pandora, the first woman, is only introduced into the world after the generation of man, </w:t>
      </w:r>
      <w:r w:rsidR="00F42CA8" w:rsidRPr="0039194A">
        <w:rPr>
          <w:rFonts w:ascii="Times New Roman" w:hAnsi="Times New Roman" w:cs="Times New Roman"/>
          <w:color w:val="000000" w:themeColor="text1"/>
        </w:rPr>
        <w:t>introduced</w:t>
      </w:r>
      <w:r w:rsidR="00EF589F" w:rsidRPr="0039194A">
        <w:rPr>
          <w:rFonts w:ascii="Times New Roman" w:hAnsi="Times New Roman" w:cs="Times New Roman"/>
          <w:color w:val="000000" w:themeColor="text1"/>
        </w:rPr>
        <w:t xml:space="preserve"> only as a means of revenge</w:t>
      </w:r>
      <w:r w:rsidR="00F42CA8" w:rsidRPr="0039194A">
        <w:rPr>
          <w:rFonts w:ascii="Times New Roman" w:hAnsi="Times New Roman" w:cs="Times New Roman"/>
          <w:color w:val="000000" w:themeColor="text1"/>
        </w:rPr>
        <w:t>, another theme which continues in the Greek portrayal of women</w:t>
      </w:r>
      <w:r w:rsidR="00EF589F" w:rsidRPr="0039194A">
        <w:rPr>
          <w:rFonts w:ascii="Times New Roman" w:hAnsi="Times New Roman" w:cs="Times New Roman"/>
          <w:color w:val="000000" w:themeColor="text1"/>
        </w:rPr>
        <w:t xml:space="preserve"> (</w:t>
      </w:r>
      <w:r w:rsidR="00D802B8" w:rsidRPr="0039194A">
        <w:rPr>
          <w:rFonts w:ascii="Times New Roman" w:hAnsi="Times New Roman" w:cs="Times New Roman"/>
          <w:color w:val="000000" w:themeColor="text1"/>
        </w:rPr>
        <w:t>Larson, 2012</w:t>
      </w:r>
      <w:r w:rsidR="00F55E5B" w:rsidRPr="0039194A">
        <w:rPr>
          <w:rFonts w:ascii="Times New Roman" w:hAnsi="Times New Roman" w:cs="Times New Roman"/>
          <w:color w:val="000000" w:themeColor="text1"/>
        </w:rPr>
        <w:t>, 3.2</w:t>
      </w:r>
      <w:r w:rsidR="00D802B8" w:rsidRPr="0039194A">
        <w:rPr>
          <w:rFonts w:ascii="Times New Roman" w:hAnsi="Times New Roman" w:cs="Times New Roman"/>
          <w:color w:val="000000" w:themeColor="text1"/>
        </w:rPr>
        <w:t xml:space="preserve">). </w:t>
      </w:r>
      <w:r w:rsidR="00EF589F" w:rsidRPr="0039194A">
        <w:rPr>
          <w:rFonts w:ascii="Times New Roman" w:hAnsi="Times New Roman" w:cs="Times New Roman"/>
          <w:color w:val="000000" w:themeColor="text1"/>
        </w:rPr>
        <w:t xml:space="preserve"> </w:t>
      </w:r>
    </w:p>
    <w:p w14:paraId="7C47942B" w14:textId="10CC09F1" w:rsidR="00E77FAE" w:rsidRPr="0039194A" w:rsidRDefault="001B63A8" w:rsidP="0039194A">
      <w:pPr>
        <w:spacing w:line="480" w:lineRule="auto"/>
        <w:jc w:val="both"/>
        <w:rPr>
          <w:rFonts w:ascii="Times New Roman" w:hAnsi="Times New Roman" w:cs="Times New Roman"/>
          <w:color w:val="000000" w:themeColor="text1"/>
        </w:rPr>
      </w:pPr>
      <w:r w:rsidRPr="0039194A">
        <w:rPr>
          <w:rFonts w:ascii="Times New Roman" w:hAnsi="Times New Roman" w:cs="Times New Roman"/>
          <w:color w:val="000000" w:themeColor="text1"/>
        </w:rPr>
        <w:t xml:space="preserve"> </w:t>
      </w:r>
      <w:r w:rsidR="00607240" w:rsidRPr="0039194A">
        <w:rPr>
          <w:rFonts w:ascii="Times New Roman" w:hAnsi="Times New Roman" w:cs="Times New Roman"/>
          <w:color w:val="000000" w:themeColor="text1"/>
        </w:rPr>
        <w:tab/>
        <w:t>Th</w:t>
      </w:r>
      <w:r w:rsidR="00D802B8" w:rsidRPr="0039194A">
        <w:rPr>
          <w:rFonts w:ascii="Times New Roman" w:hAnsi="Times New Roman" w:cs="Times New Roman"/>
          <w:color w:val="000000" w:themeColor="text1"/>
        </w:rPr>
        <w:t>e conceptualization of women as secondary to men creates a</w:t>
      </w:r>
      <w:r w:rsidR="00607240" w:rsidRPr="0039194A">
        <w:rPr>
          <w:rFonts w:ascii="Times New Roman" w:hAnsi="Times New Roman" w:cs="Times New Roman"/>
          <w:color w:val="000000" w:themeColor="text1"/>
        </w:rPr>
        <w:t xml:space="preserve"> paradox of medical treatment</w:t>
      </w:r>
      <w:r w:rsidR="00D802B8" w:rsidRPr="0039194A">
        <w:rPr>
          <w:rFonts w:ascii="Times New Roman" w:hAnsi="Times New Roman" w:cs="Times New Roman"/>
          <w:color w:val="000000" w:themeColor="text1"/>
        </w:rPr>
        <w:t xml:space="preserve"> </w:t>
      </w:r>
      <w:r w:rsidR="00607240" w:rsidRPr="0039194A">
        <w:rPr>
          <w:rFonts w:ascii="Times New Roman" w:hAnsi="Times New Roman" w:cs="Times New Roman"/>
          <w:color w:val="000000" w:themeColor="text1"/>
        </w:rPr>
        <w:t xml:space="preserve">in </w:t>
      </w:r>
      <w:r w:rsidR="00D802B8" w:rsidRPr="0039194A">
        <w:rPr>
          <w:rFonts w:ascii="Times New Roman" w:hAnsi="Times New Roman" w:cs="Times New Roman"/>
          <w:color w:val="000000" w:themeColor="text1"/>
        </w:rPr>
        <w:t xml:space="preserve">the </w:t>
      </w:r>
      <w:r w:rsidR="00607240" w:rsidRPr="0039194A">
        <w:rPr>
          <w:rFonts w:ascii="Times New Roman" w:hAnsi="Times New Roman" w:cs="Times New Roman"/>
          <w:color w:val="000000" w:themeColor="text1"/>
        </w:rPr>
        <w:t>Hippocrat</w:t>
      </w:r>
      <w:r w:rsidR="00D802B8" w:rsidRPr="0039194A">
        <w:rPr>
          <w:rFonts w:ascii="Times New Roman" w:hAnsi="Times New Roman" w:cs="Times New Roman"/>
          <w:color w:val="000000" w:themeColor="text1"/>
        </w:rPr>
        <w:t xml:space="preserve">ic </w:t>
      </w:r>
      <w:r w:rsidR="00607240" w:rsidRPr="0039194A">
        <w:rPr>
          <w:rFonts w:ascii="Times New Roman" w:hAnsi="Times New Roman" w:cs="Times New Roman"/>
          <w:color w:val="000000" w:themeColor="text1"/>
        </w:rPr>
        <w:t xml:space="preserve">corpus. Though the corpus describes men as superior to women, </w:t>
      </w:r>
      <w:r w:rsidR="00F42CA8" w:rsidRPr="0039194A">
        <w:rPr>
          <w:rFonts w:ascii="Times New Roman" w:hAnsi="Times New Roman" w:cs="Times New Roman"/>
          <w:color w:val="000000" w:themeColor="text1"/>
        </w:rPr>
        <w:t xml:space="preserve">due </w:t>
      </w:r>
      <w:r w:rsidR="00607240" w:rsidRPr="0039194A">
        <w:rPr>
          <w:rFonts w:ascii="Times New Roman" w:hAnsi="Times New Roman" w:cs="Times New Roman"/>
          <w:color w:val="000000" w:themeColor="text1"/>
        </w:rPr>
        <w:t xml:space="preserve">to their hotter and drier natures, the conditions spoken about throughout the corpus are biased towards treating a male patient. </w:t>
      </w:r>
      <w:r w:rsidR="00E77FAE" w:rsidRPr="0039194A">
        <w:rPr>
          <w:rFonts w:ascii="Times New Roman" w:hAnsi="Times New Roman" w:cs="Times New Roman"/>
          <w:color w:val="000000" w:themeColor="text1"/>
        </w:rPr>
        <w:t xml:space="preserve">Entry 62 of the first book of </w:t>
      </w:r>
      <w:r w:rsidR="00E77FAE" w:rsidRPr="0039194A">
        <w:rPr>
          <w:rFonts w:ascii="Times New Roman" w:hAnsi="Times New Roman" w:cs="Times New Roman"/>
          <w:i/>
          <w:iCs/>
          <w:color w:val="000000" w:themeColor="text1"/>
        </w:rPr>
        <w:t>Diseases of Women</w:t>
      </w:r>
      <w:r w:rsidR="00E77FAE" w:rsidRPr="0039194A">
        <w:rPr>
          <w:rFonts w:ascii="Times New Roman" w:hAnsi="Times New Roman" w:cs="Times New Roman"/>
          <w:color w:val="000000" w:themeColor="text1"/>
        </w:rPr>
        <w:t xml:space="preserve"> states plainly, “there is a great difference in the treatment of women’s diseases and those of men” (</w:t>
      </w:r>
      <w:r w:rsidR="00D802B8" w:rsidRPr="0039194A">
        <w:rPr>
          <w:rFonts w:ascii="Times New Roman" w:hAnsi="Times New Roman" w:cs="Times New Roman"/>
          <w:i/>
          <w:iCs/>
          <w:color w:val="000000" w:themeColor="text1"/>
        </w:rPr>
        <w:t>trans</w:t>
      </w:r>
      <w:r w:rsidR="00D802B8" w:rsidRPr="0039194A">
        <w:rPr>
          <w:rFonts w:ascii="Times New Roman" w:hAnsi="Times New Roman" w:cs="Times New Roman"/>
          <w:color w:val="000000" w:themeColor="text1"/>
        </w:rPr>
        <w:t>. Potter and Smith, 1923</w:t>
      </w:r>
      <w:r w:rsidR="00E77FAE" w:rsidRPr="0039194A">
        <w:rPr>
          <w:rFonts w:ascii="Times New Roman" w:hAnsi="Times New Roman" w:cs="Times New Roman"/>
          <w:color w:val="000000" w:themeColor="text1"/>
        </w:rPr>
        <w:t xml:space="preserve">). From an outsider’s perspective, it seems that men and women may have even been considered as </w:t>
      </w:r>
      <w:r w:rsidR="00F23E3B" w:rsidRPr="0039194A">
        <w:rPr>
          <w:rFonts w:ascii="Times New Roman" w:hAnsi="Times New Roman" w:cs="Times New Roman"/>
          <w:color w:val="000000" w:themeColor="text1"/>
        </w:rPr>
        <w:t>belonging to</w:t>
      </w:r>
      <w:r w:rsidR="00E77FAE" w:rsidRPr="0039194A">
        <w:rPr>
          <w:rFonts w:ascii="Times New Roman" w:hAnsi="Times New Roman" w:cs="Times New Roman"/>
          <w:color w:val="000000" w:themeColor="text1"/>
        </w:rPr>
        <w:t xml:space="preserve"> separate species. Treatments specific to women are presented in</w:t>
      </w:r>
      <w:r w:rsidR="006C465B" w:rsidRPr="0039194A">
        <w:rPr>
          <w:rFonts w:ascii="Times New Roman" w:hAnsi="Times New Roman" w:cs="Times New Roman"/>
          <w:color w:val="000000" w:themeColor="text1"/>
        </w:rPr>
        <w:t xml:space="preserve"> </w:t>
      </w:r>
      <w:r w:rsidR="00E77FAE" w:rsidRPr="0039194A">
        <w:rPr>
          <w:rFonts w:ascii="Times New Roman" w:hAnsi="Times New Roman" w:cs="Times New Roman"/>
          <w:color w:val="000000" w:themeColor="text1"/>
        </w:rPr>
        <w:t>separate</w:t>
      </w:r>
      <w:r w:rsidR="006C465B" w:rsidRPr="0039194A">
        <w:rPr>
          <w:rFonts w:ascii="Times New Roman" w:hAnsi="Times New Roman" w:cs="Times New Roman"/>
          <w:color w:val="000000" w:themeColor="text1"/>
        </w:rPr>
        <w:t xml:space="preserve"> volumes</w:t>
      </w:r>
      <w:r w:rsidR="00E77FAE" w:rsidRPr="0039194A">
        <w:rPr>
          <w:rFonts w:ascii="Times New Roman" w:hAnsi="Times New Roman" w:cs="Times New Roman"/>
          <w:color w:val="000000" w:themeColor="text1"/>
        </w:rPr>
        <w:t xml:space="preserve"> and attribute a vast array of symptoms, including suffocation, fever, inability to eat, insomnia, cold, epilepsy, lower back pain, </w:t>
      </w:r>
      <w:r w:rsidR="00815C0B" w:rsidRPr="0039194A">
        <w:rPr>
          <w:rFonts w:ascii="Times New Roman" w:hAnsi="Times New Roman" w:cs="Times New Roman"/>
          <w:color w:val="000000" w:themeColor="text1"/>
        </w:rPr>
        <w:t xml:space="preserve">and distress, among others, to disorders of the uterus. As a result, it is difficult to determine whether these illnesses, when presented in female </w:t>
      </w:r>
      <w:r w:rsidR="00815C0B" w:rsidRPr="0039194A">
        <w:rPr>
          <w:rFonts w:ascii="Times New Roman" w:hAnsi="Times New Roman" w:cs="Times New Roman"/>
          <w:color w:val="000000" w:themeColor="text1"/>
        </w:rPr>
        <w:lastRenderedPageBreak/>
        <w:t xml:space="preserve">patients, were treated inversely to the standard male, owing to their differing natures, or, if all ailments in women were attributed to some malignancy in the womb. </w:t>
      </w:r>
    </w:p>
    <w:p w14:paraId="1D7F92BA" w14:textId="35C9ED2C" w:rsidR="00607240" w:rsidRPr="0039194A" w:rsidRDefault="00607240" w:rsidP="0039194A">
      <w:pPr>
        <w:spacing w:line="480" w:lineRule="auto"/>
        <w:jc w:val="both"/>
        <w:rPr>
          <w:rFonts w:ascii="Times New Roman" w:hAnsi="Times New Roman" w:cs="Times New Roman"/>
          <w:color w:val="000000" w:themeColor="text1"/>
        </w:rPr>
      </w:pPr>
      <w:r w:rsidRPr="0039194A">
        <w:rPr>
          <w:rFonts w:ascii="Times New Roman" w:hAnsi="Times New Roman" w:cs="Times New Roman"/>
          <w:color w:val="000000" w:themeColor="text1"/>
        </w:rPr>
        <w:tab/>
      </w:r>
      <w:r w:rsidR="00EA02D3" w:rsidRPr="0039194A">
        <w:rPr>
          <w:rFonts w:ascii="Times New Roman" w:hAnsi="Times New Roman" w:cs="Times New Roman"/>
          <w:color w:val="000000" w:themeColor="text1"/>
        </w:rPr>
        <w:t>These m</w:t>
      </w:r>
      <w:r w:rsidR="00F23E3B" w:rsidRPr="0039194A">
        <w:rPr>
          <w:rFonts w:ascii="Times New Roman" w:hAnsi="Times New Roman" w:cs="Times New Roman"/>
          <w:color w:val="000000" w:themeColor="text1"/>
        </w:rPr>
        <w:t>is</w:t>
      </w:r>
      <w:r w:rsidR="00EA02D3" w:rsidRPr="0039194A">
        <w:rPr>
          <w:rFonts w:ascii="Times New Roman" w:hAnsi="Times New Roman" w:cs="Times New Roman"/>
          <w:color w:val="000000" w:themeColor="text1"/>
        </w:rPr>
        <w:t xml:space="preserve">alignments in the uterus were related to the idea of a </w:t>
      </w:r>
      <w:proofErr w:type="spellStart"/>
      <w:r w:rsidR="00EA02D3" w:rsidRPr="0039194A">
        <w:rPr>
          <w:rFonts w:ascii="Times New Roman" w:hAnsi="Times New Roman" w:cs="Times New Roman"/>
          <w:i/>
          <w:iCs/>
          <w:color w:val="000000" w:themeColor="text1"/>
        </w:rPr>
        <w:t>hodos</w:t>
      </w:r>
      <w:proofErr w:type="spellEnd"/>
      <w:r w:rsidR="00EA02D3" w:rsidRPr="0039194A">
        <w:rPr>
          <w:rFonts w:ascii="Times New Roman" w:hAnsi="Times New Roman" w:cs="Times New Roman"/>
          <w:color w:val="000000" w:themeColor="text1"/>
        </w:rPr>
        <w:t xml:space="preserve">, or an uninterrupted passageway extending from the nose and mouth in a woman to the vagina. When a woman abstained from intercourse, her womb became excessively dry, and would start to move through the </w:t>
      </w:r>
      <w:proofErr w:type="spellStart"/>
      <w:r w:rsidR="00EA02D3" w:rsidRPr="0039194A">
        <w:rPr>
          <w:rFonts w:ascii="Times New Roman" w:hAnsi="Times New Roman" w:cs="Times New Roman"/>
          <w:i/>
          <w:iCs/>
          <w:color w:val="000000" w:themeColor="text1"/>
        </w:rPr>
        <w:t>hodos</w:t>
      </w:r>
      <w:proofErr w:type="spellEnd"/>
      <w:r w:rsidR="00EA02D3" w:rsidRPr="0039194A">
        <w:rPr>
          <w:rFonts w:ascii="Times New Roman" w:hAnsi="Times New Roman" w:cs="Times New Roman"/>
          <w:color w:val="000000" w:themeColor="text1"/>
        </w:rPr>
        <w:t xml:space="preserve"> to other parts of the body to absorb moisture. The cure for most of these ailments, was sex and pregnancy.</w:t>
      </w:r>
      <w:r w:rsidR="00333A5C" w:rsidRPr="0039194A">
        <w:rPr>
          <w:rFonts w:ascii="Times New Roman" w:hAnsi="Times New Roman" w:cs="Times New Roman"/>
          <w:color w:val="000000" w:themeColor="text1"/>
        </w:rPr>
        <w:t xml:space="preserve"> The health of a woman then, is inherently precarious. A lack of sex could result in any number of fatal illnesses</w:t>
      </w:r>
      <w:r w:rsidR="00D802B8" w:rsidRPr="0039194A">
        <w:rPr>
          <w:rFonts w:ascii="Times New Roman" w:hAnsi="Times New Roman" w:cs="Times New Roman"/>
          <w:color w:val="000000" w:themeColor="text1"/>
        </w:rPr>
        <w:t xml:space="preserve">, </w:t>
      </w:r>
      <w:r w:rsidR="00333A5C" w:rsidRPr="0039194A">
        <w:rPr>
          <w:rFonts w:ascii="Times New Roman" w:hAnsi="Times New Roman" w:cs="Times New Roman"/>
          <w:color w:val="000000" w:themeColor="text1"/>
        </w:rPr>
        <w:t xml:space="preserve">but so </w:t>
      </w:r>
      <w:r w:rsidR="00D802B8" w:rsidRPr="0039194A">
        <w:rPr>
          <w:rFonts w:ascii="Times New Roman" w:hAnsi="Times New Roman" w:cs="Times New Roman"/>
          <w:color w:val="000000" w:themeColor="text1"/>
        </w:rPr>
        <w:t>c</w:t>
      </w:r>
      <w:r w:rsidR="006C465B" w:rsidRPr="0039194A">
        <w:rPr>
          <w:rFonts w:ascii="Times New Roman" w:hAnsi="Times New Roman" w:cs="Times New Roman"/>
          <w:color w:val="000000" w:themeColor="text1"/>
        </w:rPr>
        <w:t>ould</w:t>
      </w:r>
      <w:r w:rsidR="00D802B8" w:rsidRPr="0039194A">
        <w:rPr>
          <w:rFonts w:ascii="Times New Roman" w:hAnsi="Times New Roman" w:cs="Times New Roman"/>
          <w:color w:val="000000" w:themeColor="text1"/>
        </w:rPr>
        <w:t xml:space="preserve"> </w:t>
      </w:r>
      <w:r w:rsidR="00333A5C" w:rsidRPr="0039194A">
        <w:rPr>
          <w:rFonts w:ascii="Times New Roman" w:hAnsi="Times New Roman" w:cs="Times New Roman"/>
          <w:color w:val="000000" w:themeColor="text1"/>
        </w:rPr>
        <w:t>any overindulgence of pleasure</w:t>
      </w:r>
      <w:r w:rsidR="006C465B" w:rsidRPr="0039194A">
        <w:rPr>
          <w:rFonts w:ascii="Times New Roman" w:hAnsi="Times New Roman" w:cs="Times New Roman"/>
          <w:color w:val="000000" w:themeColor="text1"/>
        </w:rPr>
        <w:t>, which lead to excess moisture in the female body</w:t>
      </w:r>
      <w:r w:rsidR="00D802B8" w:rsidRPr="0039194A">
        <w:rPr>
          <w:rFonts w:ascii="Times New Roman" w:hAnsi="Times New Roman" w:cs="Times New Roman"/>
          <w:color w:val="000000" w:themeColor="text1"/>
        </w:rPr>
        <w:t xml:space="preserve">. </w:t>
      </w:r>
      <w:r w:rsidR="00EA02D3" w:rsidRPr="0039194A">
        <w:rPr>
          <w:rFonts w:ascii="Times New Roman" w:hAnsi="Times New Roman" w:cs="Times New Roman"/>
          <w:color w:val="000000" w:themeColor="text1"/>
        </w:rPr>
        <w:t>As Helen King describes in her book</w:t>
      </w:r>
      <w:r w:rsidR="006C465B" w:rsidRPr="0039194A">
        <w:rPr>
          <w:rFonts w:ascii="Times New Roman" w:hAnsi="Times New Roman" w:cs="Times New Roman"/>
          <w:color w:val="000000" w:themeColor="text1"/>
        </w:rPr>
        <w:t>,</w:t>
      </w:r>
      <w:r w:rsidR="00EA02D3" w:rsidRPr="0039194A">
        <w:rPr>
          <w:rFonts w:ascii="Times New Roman" w:hAnsi="Times New Roman" w:cs="Times New Roman"/>
          <w:color w:val="000000" w:themeColor="text1"/>
        </w:rPr>
        <w:t xml:space="preserve"> </w:t>
      </w:r>
      <w:r w:rsidR="00EA02D3" w:rsidRPr="0039194A">
        <w:rPr>
          <w:rFonts w:ascii="Times New Roman" w:hAnsi="Times New Roman" w:cs="Times New Roman"/>
          <w:i/>
          <w:iCs/>
          <w:color w:val="000000" w:themeColor="text1"/>
        </w:rPr>
        <w:t>Hippocratic Women</w:t>
      </w:r>
      <w:r w:rsidR="00EA02D3" w:rsidRPr="0039194A">
        <w:rPr>
          <w:rFonts w:ascii="Times New Roman" w:hAnsi="Times New Roman" w:cs="Times New Roman"/>
          <w:color w:val="000000" w:themeColor="text1"/>
        </w:rPr>
        <w:t xml:space="preserve">, women in ancient Greece were inherently unhealthy, but the best way to maintain their health </w:t>
      </w:r>
      <w:r w:rsidR="006C465B" w:rsidRPr="0039194A">
        <w:rPr>
          <w:rFonts w:ascii="Times New Roman" w:hAnsi="Times New Roman" w:cs="Times New Roman"/>
          <w:color w:val="000000" w:themeColor="text1"/>
        </w:rPr>
        <w:t>was</w:t>
      </w:r>
      <w:r w:rsidR="00EA02D3" w:rsidRPr="0039194A">
        <w:rPr>
          <w:rFonts w:ascii="Times New Roman" w:hAnsi="Times New Roman" w:cs="Times New Roman"/>
          <w:color w:val="000000" w:themeColor="text1"/>
        </w:rPr>
        <w:t xml:space="preserve"> to fulfil their societal duty of marrying, having children, and keeping up with their housework (</w:t>
      </w:r>
      <w:r w:rsidR="00F55E5B" w:rsidRPr="0039194A">
        <w:rPr>
          <w:rFonts w:ascii="Times New Roman" w:hAnsi="Times New Roman" w:cs="Times New Roman"/>
          <w:color w:val="000000" w:themeColor="text1"/>
        </w:rPr>
        <w:t>King, 2002</w:t>
      </w:r>
      <w:r w:rsidR="00EA02D3" w:rsidRPr="0039194A">
        <w:rPr>
          <w:rFonts w:ascii="Times New Roman" w:hAnsi="Times New Roman" w:cs="Times New Roman"/>
          <w:color w:val="000000" w:themeColor="text1"/>
        </w:rPr>
        <w:t xml:space="preserve">). </w:t>
      </w:r>
    </w:p>
    <w:p w14:paraId="37F710AD" w14:textId="0D63B2CE" w:rsidR="00333A5C" w:rsidRPr="0039194A" w:rsidRDefault="00333A5C" w:rsidP="0039194A">
      <w:pPr>
        <w:spacing w:line="480" w:lineRule="auto"/>
        <w:jc w:val="both"/>
        <w:rPr>
          <w:rFonts w:ascii="Times New Roman" w:hAnsi="Times New Roman" w:cs="Times New Roman"/>
          <w:color w:val="000000" w:themeColor="text1"/>
        </w:rPr>
      </w:pPr>
      <w:r w:rsidRPr="0039194A">
        <w:rPr>
          <w:rFonts w:ascii="Times New Roman" w:hAnsi="Times New Roman" w:cs="Times New Roman"/>
          <w:color w:val="000000" w:themeColor="text1"/>
        </w:rPr>
        <w:tab/>
      </w:r>
      <w:r w:rsidR="006C465B" w:rsidRPr="0039194A">
        <w:rPr>
          <w:rFonts w:ascii="Times New Roman" w:hAnsi="Times New Roman" w:cs="Times New Roman"/>
          <w:color w:val="000000" w:themeColor="text1"/>
        </w:rPr>
        <w:t>There</w:t>
      </w:r>
      <w:r w:rsidRPr="0039194A">
        <w:rPr>
          <w:rFonts w:ascii="Times New Roman" w:hAnsi="Times New Roman" w:cs="Times New Roman"/>
          <w:color w:val="000000" w:themeColor="text1"/>
        </w:rPr>
        <w:t xml:space="preserve"> is considerable literature</w:t>
      </w:r>
      <w:r w:rsidR="006C465B" w:rsidRPr="0039194A">
        <w:rPr>
          <w:rFonts w:ascii="Times New Roman" w:hAnsi="Times New Roman" w:cs="Times New Roman"/>
          <w:color w:val="000000" w:themeColor="text1"/>
        </w:rPr>
        <w:t xml:space="preserve"> providing these exact recommendations to wives and mothers in</w:t>
      </w:r>
      <w:r w:rsidRPr="0039194A">
        <w:rPr>
          <w:rFonts w:ascii="Times New Roman" w:hAnsi="Times New Roman" w:cs="Times New Roman"/>
          <w:color w:val="000000" w:themeColor="text1"/>
        </w:rPr>
        <w:t xml:space="preserve"> ancient Greece. </w:t>
      </w:r>
      <w:r w:rsidR="001F6FC1" w:rsidRPr="0039194A">
        <w:rPr>
          <w:rFonts w:ascii="Times New Roman" w:hAnsi="Times New Roman" w:cs="Times New Roman"/>
          <w:color w:val="000000" w:themeColor="text1"/>
        </w:rPr>
        <w:t>In addition to the</w:t>
      </w:r>
      <w:r w:rsidR="006C465B" w:rsidRPr="0039194A">
        <w:rPr>
          <w:rFonts w:ascii="Times New Roman" w:hAnsi="Times New Roman" w:cs="Times New Roman"/>
          <w:color w:val="000000" w:themeColor="text1"/>
        </w:rPr>
        <w:t xml:space="preserve"> scientific</w:t>
      </w:r>
      <w:r w:rsidR="001F6FC1" w:rsidRPr="0039194A">
        <w:rPr>
          <w:rFonts w:ascii="Times New Roman" w:hAnsi="Times New Roman" w:cs="Times New Roman"/>
          <w:color w:val="000000" w:themeColor="text1"/>
        </w:rPr>
        <w:t xml:space="preserve"> </w:t>
      </w:r>
      <w:r w:rsidR="006C465B" w:rsidRPr="0039194A">
        <w:rPr>
          <w:rFonts w:ascii="Times New Roman" w:hAnsi="Times New Roman" w:cs="Times New Roman"/>
          <w:color w:val="000000" w:themeColor="text1"/>
        </w:rPr>
        <w:t>counsel</w:t>
      </w:r>
      <w:r w:rsidR="001F6FC1" w:rsidRPr="0039194A">
        <w:rPr>
          <w:rFonts w:ascii="Times New Roman" w:hAnsi="Times New Roman" w:cs="Times New Roman"/>
          <w:color w:val="000000" w:themeColor="text1"/>
        </w:rPr>
        <w:t xml:space="preserve"> provided in the Hippocratic corpus, Xenophon, in</w:t>
      </w:r>
      <w:r w:rsidR="006C465B" w:rsidRPr="0039194A">
        <w:rPr>
          <w:rFonts w:ascii="Times New Roman" w:hAnsi="Times New Roman" w:cs="Times New Roman"/>
          <w:color w:val="000000" w:themeColor="text1"/>
        </w:rPr>
        <w:t xml:space="preserve"> a constructed dialogue between Socrates and </w:t>
      </w:r>
      <w:proofErr w:type="spellStart"/>
      <w:r w:rsidR="006C465B" w:rsidRPr="0039194A">
        <w:rPr>
          <w:rFonts w:ascii="Times New Roman" w:hAnsi="Times New Roman" w:cs="Times New Roman"/>
          <w:color w:val="000000" w:themeColor="text1"/>
        </w:rPr>
        <w:t>Isomachus</w:t>
      </w:r>
      <w:proofErr w:type="spellEnd"/>
      <w:r w:rsidR="006C465B" w:rsidRPr="0039194A">
        <w:rPr>
          <w:rFonts w:ascii="Times New Roman" w:hAnsi="Times New Roman" w:cs="Times New Roman"/>
          <w:color w:val="000000" w:themeColor="text1"/>
        </w:rPr>
        <w:t xml:space="preserve"> in</w:t>
      </w:r>
      <w:r w:rsidR="001F6FC1" w:rsidRPr="0039194A">
        <w:rPr>
          <w:rFonts w:ascii="Times New Roman" w:hAnsi="Times New Roman" w:cs="Times New Roman"/>
          <w:color w:val="000000" w:themeColor="text1"/>
        </w:rPr>
        <w:t xml:space="preserve"> </w:t>
      </w:r>
      <w:r w:rsidR="001F6FC1" w:rsidRPr="0039194A">
        <w:rPr>
          <w:rFonts w:ascii="Times New Roman" w:hAnsi="Times New Roman" w:cs="Times New Roman"/>
          <w:i/>
          <w:iCs/>
          <w:color w:val="000000" w:themeColor="text1"/>
        </w:rPr>
        <w:t>Economics</w:t>
      </w:r>
      <w:r w:rsidR="001F6FC1" w:rsidRPr="0039194A">
        <w:rPr>
          <w:rFonts w:ascii="Times New Roman" w:hAnsi="Times New Roman" w:cs="Times New Roman"/>
          <w:color w:val="000000" w:themeColor="text1"/>
        </w:rPr>
        <w:t xml:space="preserve">, provides suggestions for the proper training of </w:t>
      </w:r>
      <w:proofErr w:type="spellStart"/>
      <w:r w:rsidR="001F6FC1" w:rsidRPr="0039194A">
        <w:rPr>
          <w:rFonts w:ascii="Times New Roman" w:hAnsi="Times New Roman" w:cs="Times New Roman"/>
          <w:color w:val="000000" w:themeColor="text1"/>
        </w:rPr>
        <w:t>Isomachus</w:t>
      </w:r>
      <w:proofErr w:type="spellEnd"/>
      <w:r w:rsidR="001F6FC1" w:rsidRPr="0039194A">
        <w:rPr>
          <w:rFonts w:ascii="Times New Roman" w:hAnsi="Times New Roman" w:cs="Times New Roman"/>
          <w:color w:val="000000" w:themeColor="text1"/>
        </w:rPr>
        <w:t xml:space="preserve">’ young wife. In the passage, </w:t>
      </w:r>
      <w:proofErr w:type="spellStart"/>
      <w:r w:rsidR="001F6FC1" w:rsidRPr="0039194A">
        <w:rPr>
          <w:rFonts w:ascii="Times New Roman" w:hAnsi="Times New Roman" w:cs="Times New Roman"/>
          <w:color w:val="000000" w:themeColor="text1"/>
        </w:rPr>
        <w:t>Isomachus</w:t>
      </w:r>
      <w:proofErr w:type="spellEnd"/>
      <w:r w:rsidR="001F6FC1" w:rsidRPr="0039194A">
        <w:rPr>
          <w:rFonts w:ascii="Times New Roman" w:hAnsi="Times New Roman" w:cs="Times New Roman"/>
          <w:color w:val="000000" w:themeColor="text1"/>
        </w:rPr>
        <w:t xml:space="preserve"> describes to Socrates how he advised his wife to “behave like the mistress of the household”, standing at the loom, kneading </w:t>
      </w:r>
      <w:r w:rsidR="007D1148" w:rsidRPr="0039194A">
        <w:rPr>
          <w:rFonts w:ascii="Times New Roman" w:hAnsi="Times New Roman" w:cs="Times New Roman"/>
          <w:color w:val="000000" w:themeColor="text1"/>
        </w:rPr>
        <w:t xml:space="preserve">dough, and folding blankets and clothing items. In this way, </w:t>
      </w:r>
      <w:proofErr w:type="spellStart"/>
      <w:r w:rsidR="007D1148" w:rsidRPr="0039194A">
        <w:rPr>
          <w:rFonts w:ascii="Times New Roman" w:hAnsi="Times New Roman" w:cs="Times New Roman"/>
          <w:color w:val="000000" w:themeColor="text1"/>
        </w:rPr>
        <w:t>Isomachus</w:t>
      </w:r>
      <w:proofErr w:type="spellEnd"/>
      <w:r w:rsidR="007D1148" w:rsidRPr="0039194A">
        <w:rPr>
          <w:rFonts w:ascii="Times New Roman" w:hAnsi="Times New Roman" w:cs="Times New Roman"/>
          <w:color w:val="000000" w:themeColor="text1"/>
        </w:rPr>
        <w:t xml:space="preserve"> describes, his wife will “have a better appetite, be healthier, and the </w:t>
      </w:r>
      <w:proofErr w:type="spellStart"/>
      <w:r w:rsidR="007D1148" w:rsidRPr="0039194A">
        <w:rPr>
          <w:rFonts w:ascii="Times New Roman" w:hAnsi="Times New Roman" w:cs="Times New Roman"/>
          <w:color w:val="000000" w:themeColor="text1"/>
        </w:rPr>
        <w:t>colour</w:t>
      </w:r>
      <w:proofErr w:type="spellEnd"/>
      <w:r w:rsidR="007D1148" w:rsidRPr="0039194A">
        <w:rPr>
          <w:rFonts w:ascii="Times New Roman" w:hAnsi="Times New Roman" w:cs="Times New Roman"/>
          <w:color w:val="000000" w:themeColor="text1"/>
        </w:rPr>
        <w:t xml:space="preserve"> in her cheeks will be real” (Larson</w:t>
      </w:r>
      <w:r w:rsidR="00F55E5B" w:rsidRPr="0039194A">
        <w:rPr>
          <w:rFonts w:ascii="Times New Roman" w:hAnsi="Times New Roman" w:cs="Times New Roman"/>
          <w:color w:val="000000" w:themeColor="text1"/>
        </w:rPr>
        <w:t>, 2012, 8.10</w:t>
      </w:r>
      <w:r w:rsidR="007D1148" w:rsidRPr="0039194A">
        <w:rPr>
          <w:rFonts w:ascii="Times New Roman" w:hAnsi="Times New Roman" w:cs="Times New Roman"/>
          <w:color w:val="000000" w:themeColor="text1"/>
        </w:rPr>
        <w:t>).</w:t>
      </w:r>
      <w:r w:rsidR="006C465B" w:rsidRPr="0039194A">
        <w:rPr>
          <w:rFonts w:ascii="Times New Roman" w:hAnsi="Times New Roman" w:cs="Times New Roman"/>
          <w:color w:val="000000" w:themeColor="text1"/>
        </w:rPr>
        <w:t xml:space="preserve"> Hippocratic ideas about women’s health, then, were reinforced through societal expectations of appropriate female behavior. </w:t>
      </w:r>
    </w:p>
    <w:p w14:paraId="402C1DCB" w14:textId="461A59AE" w:rsidR="000139AF" w:rsidRPr="0039194A" w:rsidRDefault="000139AF" w:rsidP="0039194A">
      <w:pPr>
        <w:spacing w:line="480" w:lineRule="auto"/>
        <w:jc w:val="both"/>
        <w:rPr>
          <w:rFonts w:ascii="Times New Roman" w:hAnsi="Times New Roman" w:cs="Times New Roman"/>
          <w:color w:val="000000" w:themeColor="text1"/>
        </w:rPr>
      </w:pPr>
      <w:r w:rsidRPr="0039194A">
        <w:rPr>
          <w:rFonts w:ascii="Times New Roman" w:hAnsi="Times New Roman" w:cs="Times New Roman"/>
          <w:color w:val="000000" w:themeColor="text1"/>
        </w:rPr>
        <w:tab/>
        <w:t>In addition to this passa</w:t>
      </w:r>
      <w:r w:rsidR="006C465B" w:rsidRPr="0039194A">
        <w:rPr>
          <w:rFonts w:ascii="Times New Roman" w:hAnsi="Times New Roman" w:cs="Times New Roman"/>
          <w:color w:val="000000" w:themeColor="text1"/>
        </w:rPr>
        <w:t xml:space="preserve">ge, proper womanly qualities </w:t>
      </w:r>
      <w:r w:rsidRPr="0039194A">
        <w:rPr>
          <w:rFonts w:ascii="Times New Roman" w:hAnsi="Times New Roman" w:cs="Times New Roman"/>
          <w:color w:val="000000" w:themeColor="text1"/>
        </w:rPr>
        <w:t>are also e</w:t>
      </w:r>
      <w:r w:rsidR="006C465B" w:rsidRPr="0039194A">
        <w:rPr>
          <w:rFonts w:ascii="Times New Roman" w:hAnsi="Times New Roman" w:cs="Times New Roman"/>
          <w:color w:val="000000" w:themeColor="text1"/>
        </w:rPr>
        <w:t>mphasized</w:t>
      </w:r>
      <w:r w:rsidRPr="0039194A">
        <w:rPr>
          <w:rFonts w:ascii="Times New Roman" w:hAnsi="Times New Roman" w:cs="Times New Roman"/>
          <w:color w:val="000000" w:themeColor="text1"/>
        </w:rPr>
        <w:t xml:space="preserve"> in several plays. In </w:t>
      </w:r>
      <w:r w:rsidRPr="0039194A">
        <w:rPr>
          <w:rFonts w:ascii="Times New Roman" w:hAnsi="Times New Roman" w:cs="Times New Roman"/>
          <w:i/>
          <w:iCs/>
          <w:color w:val="000000" w:themeColor="text1"/>
        </w:rPr>
        <w:t>Agamemnon</w:t>
      </w:r>
      <w:r w:rsidRPr="0039194A">
        <w:rPr>
          <w:rFonts w:ascii="Times New Roman" w:hAnsi="Times New Roman" w:cs="Times New Roman"/>
          <w:color w:val="000000" w:themeColor="text1"/>
        </w:rPr>
        <w:t xml:space="preserve">, </w:t>
      </w:r>
      <w:r w:rsidR="005A5701" w:rsidRPr="0039194A">
        <w:rPr>
          <w:rFonts w:ascii="Times New Roman" w:hAnsi="Times New Roman" w:cs="Times New Roman"/>
          <w:color w:val="000000" w:themeColor="text1"/>
        </w:rPr>
        <w:t xml:space="preserve">Clytemnestra is initially portrayed as the ideal wife and mother. </w:t>
      </w:r>
      <w:r w:rsidR="00A26C56" w:rsidRPr="0039194A">
        <w:rPr>
          <w:rFonts w:ascii="Times New Roman" w:hAnsi="Times New Roman" w:cs="Times New Roman"/>
          <w:color w:val="000000" w:themeColor="text1"/>
        </w:rPr>
        <w:t xml:space="preserve">Her motivations </w:t>
      </w:r>
      <w:r w:rsidR="00A26C56" w:rsidRPr="0039194A">
        <w:rPr>
          <w:rFonts w:ascii="Times New Roman" w:hAnsi="Times New Roman" w:cs="Times New Roman"/>
          <w:color w:val="000000" w:themeColor="text1"/>
        </w:rPr>
        <w:lastRenderedPageBreak/>
        <w:t>for killing her husband are understandable, as she is motivated by her love for their sacrificed daughter Iphigenia and</w:t>
      </w:r>
      <w:r w:rsidR="006C465B" w:rsidRPr="0039194A">
        <w:rPr>
          <w:rFonts w:ascii="Times New Roman" w:hAnsi="Times New Roman" w:cs="Times New Roman"/>
          <w:color w:val="000000" w:themeColor="text1"/>
        </w:rPr>
        <w:t xml:space="preserve"> though</w:t>
      </w:r>
      <w:r w:rsidR="00A26C56" w:rsidRPr="0039194A">
        <w:rPr>
          <w:rFonts w:ascii="Times New Roman" w:hAnsi="Times New Roman" w:cs="Times New Roman"/>
          <w:color w:val="000000" w:themeColor="text1"/>
        </w:rPr>
        <w:t xml:space="preserve"> Clytemnestra</w:t>
      </w:r>
      <w:r w:rsidR="006C465B" w:rsidRPr="0039194A">
        <w:rPr>
          <w:rFonts w:ascii="Times New Roman" w:hAnsi="Times New Roman" w:cs="Times New Roman"/>
          <w:color w:val="000000" w:themeColor="text1"/>
        </w:rPr>
        <w:t xml:space="preserve"> is revealed as an adulterer, she</w:t>
      </w:r>
      <w:r w:rsidR="00A26C56" w:rsidRPr="0039194A">
        <w:rPr>
          <w:rFonts w:ascii="Times New Roman" w:hAnsi="Times New Roman" w:cs="Times New Roman"/>
          <w:color w:val="000000" w:themeColor="text1"/>
        </w:rPr>
        <w:t xml:space="preserve"> </w:t>
      </w:r>
      <w:r w:rsidR="006C465B" w:rsidRPr="0039194A">
        <w:rPr>
          <w:rFonts w:ascii="Times New Roman" w:hAnsi="Times New Roman" w:cs="Times New Roman"/>
          <w:color w:val="000000" w:themeColor="text1"/>
        </w:rPr>
        <w:t>adamantly claims that, in her husband’s absence, she has been</w:t>
      </w:r>
      <w:r w:rsidR="00A26C56" w:rsidRPr="0039194A">
        <w:rPr>
          <w:rFonts w:ascii="Times New Roman" w:hAnsi="Times New Roman" w:cs="Times New Roman"/>
          <w:color w:val="000000" w:themeColor="text1"/>
        </w:rPr>
        <w:t xml:space="preserve"> a faithful companion who has not known delight with another man</w:t>
      </w:r>
      <w:r w:rsidR="00F55E5B" w:rsidRPr="0039194A">
        <w:rPr>
          <w:rFonts w:ascii="Times New Roman" w:hAnsi="Times New Roman" w:cs="Times New Roman"/>
          <w:color w:val="000000" w:themeColor="text1"/>
        </w:rPr>
        <w:t xml:space="preserve"> (</w:t>
      </w:r>
      <w:r w:rsidR="00A665F9" w:rsidRPr="0039194A">
        <w:rPr>
          <w:rFonts w:ascii="Times New Roman" w:hAnsi="Times New Roman" w:cs="Times New Roman"/>
          <w:color w:val="000000" w:themeColor="text1"/>
        </w:rPr>
        <w:t xml:space="preserve">Aeschylus, ed. </w:t>
      </w:r>
      <w:proofErr w:type="spellStart"/>
      <w:r w:rsidR="00A665F9" w:rsidRPr="0039194A">
        <w:rPr>
          <w:rFonts w:ascii="Times New Roman" w:hAnsi="Times New Roman" w:cs="Times New Roman"/>
          <w:color w:val="000000" w:themeColor="text1"/>
        </w:rPr>
        <w:t>Grene</w:t>
      </w:r>
      <w:proofErr w:type="spellEnd"/>
      <w:r w:rsidR="00A665F9" w:rsidRPr="0039194A">
        <w:rPr>
          <w:rFonts w:ascii="Times New Roman" w:hAnsi="Times New Roman" w:cs="Times New Roman"/>
          <w:color w:val="000000" w:themeColor="text1"/>
        </w:rPr>
        <w:t xml:space="preserve"> et. al, 2013</w:t>
      </w:r>
      <w:r w:rsidR="00F55E5B" w:rsidRPr="0039194A">
        <w:rPr>
          <w:rFonts w:ascii="Times New Roman" w:hAnsi="Times New Roman" w:cs="Times New Roman"/>
          <w:color w:val="000000" w:themeColor="text1"/>
        </w:rPr>
        <w:t>).</w:t>
      </w:r>
      <w:r w:rsidR="006C465B" w:rsidRPr="0039194A">
        <w:rPr>
          <w:rFonts w:ascii="Times New Roman" w:hAnsi="Times New Roman" w:cs="Times New Roman"/>
          <w:color w:val="000000" w:themeColor="text1"/>
        </w:rPr>
        <w:t xml:space="preserve"> This </w:t>
      </w:r>
      <w:r w:rsidR="00A26C56" w:rsidRPr="0039194A">
        <w:rPr>
          <w:rFonts w:ascii="Times New Roman" w:hAnsi="Times New Roman" w:cs="Times New Roman"/>
          <w:color w:val="000000" w:themeColor="text1"/>
        </w:rPr>
        <w:t xml:space="preserve">emphasis on </w:t>
      </w:r>
      <w:r w:rsidR="006C465B" w:rsidRPr="0039194A">
        <w:rPr>
          <w:rFonts w:ascii="Times New Roman" w:hAnsi="Times New Roman" w:cs="Times New Roman"/>
          <w:color w:val="000000" w:themeColor="text1"/>
        </w:rPr>
        <w:t>fidelity</w:t>
      </w:r>
      <w:r w:rsidR="00A26C56" w:rsidRPr="0039194A">
        <w:rPr>
          <w:rFonts w:ascii="Times New Roman" w:hAnsi="Times New Roman" w:cs="Times New Roman"/>
          <w:color w:val="000000" w:themeColor="text1"/>
        </w:rPr>
        <w:t xml:space="preserve"> is also present in Euripides’ </w:t>
      </w:r>
      <w:r w:rsidR="00A26C56" w:rsidRPr="0039194A">
        <w:rPr>
          <w:rFonts w:ascii="Times New Roman" w:hAnsi="Times New Roman" w:cs="Times New Roman"/>
          <w:i/>
          <w:iCs/>
          <w:color w:val="000000" w:themeColor="text1"/>
        </w:rPr>
        <w:t>Hippolytus</w:t>
      </w:r>
      <w:r w:rsidR="00A26C56" w:rsidRPr="0039194A">
        <w:rPr>
          <w:rFonts w:ascii="Times New Roman" w:hAnsi="Times New Roman" w:cs="Times New Roman"/>
          <w:color w:val="000000" w:themeColor="text1"/>
        </w:rPr>
        <w:t xml:space="preserve">, in which, Theseus’ wife Phaedra is infatuated with her </w:t>
      </w:r>
      <w:r w:rsidR="004017E4" w:rsidRPr="0039194A">
        <w:rPr>
          <w:rFonts w:ascii="Times New Roman" w:hAnsi="Times New Roman" w:cs="Times New Roman"/>
          <w:color w:val="000000" w:themeColor="text1"/>
        </w:rPr>
        <w:t>stepson</w:t>
      </w:r>
      <w:r w:rsidR="006C465B" w:rsidRPr="0039194A">
        <w:rPr>
          <w:rFonts w:ascii="Times New Roman" w:hAnsi="Times New Roman" w:cs="Times New Roman"/>
          <w:color w:val="000000" w:themeColor="text1"/>
        </w:rPr>
        <w:t xml:space="preserve"> the titular character</w:t>
      </w:r>
      <w:r w:rsidR="00A26C56" w:rsidRPr="0039194A">
        <w:rPr>
          <w:rFonts w:ascii="Times New Roman" w:hAnsi="Times New Roman" w:cs="Times New Roman"/>
          <w:color w:val="000000" w:themeColor="text1"/>
        </w:rPr>
        <w:t xml:space="preserve">.  In an attempt to cure her literal lovesickness, Phaedra </w:t>
      </w:r>
      <w:r w:rsidR="004017E4" w:rsidRPr="0039194A">
        <w:rPr>
          <w:rFonts w:ascii="Times New Roman" w:hAnsi="Times New Roman" w:cs="Times New Roman"/>
          <w:color w:val="000000" w:themeColor="text1"/>
        </w:rPr>
        <w:t xml:space="preserve">leaves the confines of her household and converses with her nurse and a female chorus who are desperate to know why </w:t>
      </w:r>
      <w:r w:rsidR="006C465B" w:rsidRPr="0039194A">
        <w:rPr>
          <w:rFonts w:ascii="Times New Roman" w:hAnsi="Times New Roman" w:cs="Times New Roman"/>
          <w:color w:val="000000" w:themeColor="text1"/>
        </w:rPr>
        <w:t>she</w:t>
      </w:r>
      <w:r w:rsidR="004017E4" w:rsidRPr="0039194A">
        <w:rPr>
          <w:rFonts w:ascii="Times New Roman" w:hAnsi="Times New Roman" w:cs="Times New Roman"/>
          <w:color w:val="000000" w:themeColor="text1"/>
        </w:rPr>
        <w:t xml:space="preserve"> is starving herself.</w:t>
      </w:r>
      <w:r w:rsidR="00356DF1" w:rsidRPr="0039194A">
        <w:rPr>
          <w:rFonts w:ascii="Times New Roman" w:hAnsi="Times New Roman" w:cs="Times New Roman"/>
          <w:color w:val="000000" w:themeColor="text1"/>
        </w:rPr>
        <w:t xml:space="preserve"> </w:t>
      </w:r>
      <w:r w:rsidR="00C26383" w:rsidRPr="0039194A">
        <w:rPr>
          <w:rFonts w:ascii="Times New Roman" w:hAnsi="Times New Roman" w:cs="Times New Roman"/>
          <w:color w:val="000000" w:themeColor="text1"/>
        </w:rPr>
        <w:t xml:space="preserve">Though the prying </w:t>
      </w:r>
      <w:r w:rsidR="00BF7A30" w:rsidRPr="0039194A">
        <w:rPr>
          <w:rFonts w:ascii="Times New Roman" w:hAnsi="Times New Roman" w:cs="Times New Roman"/>
          <w:color w:val="000000" w:themeColor="text1"/>
        </w:rPr>
        <w:t>involvement</w:t>
      </w:r>
      <w:r w:rsidR="00C26383" w:rsidRPr="0039194A">
        <w:rPr>
          <w:rFonts w:ascii="Times New Roman" w:hAnsi="Times New Roman" w:cs="Times New Roman"/>
          <w:color w:val="000000" w:themeColor="text1"/>
        </w:rPr>
        <w:t xml:space="preserve"> of her nurse eventually lead to Phaedra’s</w:t>
      </w:r>
      <w:r w:rsidR="00BF7A30" w:rsidRPr="0039194A">
        <w:rPr>
          <w:rFonts w:ascii="Times New Roman" w:hAnsi="Times New Roman" w:cs="Times New Roman"/>
          <w:color w:val="000000" w:themeColor="text1"/>
        </w:rPr>
        <w:t xml:space="preserve">, and later </w:t>
      </w:r>
      <w:r w:rsidR="00C26383" w:rsidRPr="0039194A">
        <w:rPr>
          <w:rFonts w:ascii="Times New Roman" w:hAnsi="Times New Roman" w:cs="Times New Roman"/>
          <w:color w:val="000000" w:themeColor="text1"/>
        </w:rPr>
        <w:t>Hippolytus’</w:t>
      </w:r>
      <w:r w:rsidR="00BF7A30" w:rsidRPr="0039194A">
        <w:rPr>
          <w:rFonts w:ascii="Times New Roman" w:hAnsi="Times New Roman" w:cs="Times New Roman"/>
          <w:color w:val="000000" w:themeColor="text1"/>
        </w:rPr>
        <w:t>,</w:t>
      </w:r>
      <w:r w:rsidR="00C26383" w:rsidRPr="0039194A">
        <w:rPr>
          <w:rFonts w:ascii="Times New Roman" w:hAnsi="Times New Roman" w:cs="Times New Roman"/>
          <w:color w:val="000000" w:themeColor="text1"/>
        </w:rPr>
        <w:t xml:space="preserve"> death, the reader is left to wonder whether both figures would still be alive if Phaedra had remained in her home and focused on housework, or if she had rather consulted a male physician for treatment. </w:t>
      </w:r>
    </w:p>
    <w:p w14:paraId="14D55C61" w14:textId="4505EC10" w:rsidR="00E81355" w:rsidRPr="0039194A" w:rsidRDefault="00C26383" w:rsidP="0039194A">
      <w:pPr>
        <w:spacing w:line="480" w:lineRule="auto"/>
        <w:jc w:val="both"/>
        <w:rPr>
          <w:rFonts w:ascii="Times New Roman" w:hAnsi="Times New Roman" w:cs="Times New Roman"/>
          <w:color w:val="000000" w:themeColor="text1"/>
        </w:rPr>
      </w:pPr>
      <w:r w:rsidRPr="0039194A">
        <w:rPr>
          <w:rFonts w:ascii="Times New Roman" w:hAnsi="Times New Roman" w:cs="Times New Roman"/>
          <w:color w:val="000000" w:themeColor="text1"/>
        </w:rPr>
        <w:tab/>
      </w:r>
      <w:r w:rsidR="00E81355" w:rsidRPr="0039194A">
        <w:rPr>
          <w:rFonts w:ascii="Times New Roman" w:hAnsi="Times New Roman" w:cs="Times New Roman"/>
          <w:color w:val="000000" w:themeColor="text1"/>
        </w:rPr>
        <w:t xml:space="preserve">The </w:t>
      </w:r>
      <w:r w:rsidR="005B2535" w:rsidRPr="0039194A">
        <w:rPr>
          <w:rFonts w:ascii="Times New Roman" w:hAnsi="Times New Roman" w:cs="Times New Roman"/>
          <w:color w:val="000000" w:themeColor="text1"/>
        </w:rPr>
        <w:t>connection between</w:t>
      </w:r>
      <w:r w:rsidR="00E81355" w:rsidRPr="0039194A">
        <w:rPr>
          <w:rFonts w:ascii="Times New Roman" w:hAnsi="Times New Roman" w:cs="Times New Roman"/>
          <w:color w:val="000000" w:themeColor="text1"/>
        </w:rPr>
        <w:t xml:space="preserve"> female sexuality and</w:t>
      </w:r>
      <w:r w:rsidR="00F23E3B" w:rsidRPr="0039194A">
        <w:rPr>
          <w:rFonts w:ascii="Times New Roman" w:hAnsi="Times New Roman" w:cs="Times New Roman"/>
          <w:color w:val="000000" w:themeColor="text1"/>
        </w:rPr>
        <w:t xml:space="preserve"> </w:t>
      </w:r>
      <w:r w:rsidR="005B2535" w:rsidRPr="0039194A">
        <w:rPr>
          <w:rFonts w:ascii="Times New Roman" w:hAnsi="Times New Roman" w:cs="Times New Roman"/>
          <w:color w:val="000000" w:themeColor="text1"/>
        </w:rPr>
        <w:t xml:space="preserve">a stasis in the home </w:t>
      </w:r>
      <w:r w:rsidR="006628FB" w:rsidRPr="0039194A">
        <w:rPr>
          <w:rFonts w:ascii="Times New Roman" w:hAnsi="Times New Roman" w:cs="Times New Roman"/>
          <w:color w:val="000000" w:themeColor="text1"/>
        </w:rPr>
        <w:t xml:space="preserve">is perhaps most clearly elucidated in Aristophanes’ </w:t>
      </w:r>
      <w:r w:rsidR="006628FB" w:rsidRPr="0039194A">
        <w:rPr>
          <w:rFonts w:ascii="Times New Roman" w:hAnsi="Times New Roman" w:cs="Times New Roman"/>
          <w:i/>
          <w:iCs/>
          <w:color w:val="000000" w:themeColor="text1"/>
        </w:rPr>
        <w:t>Lysistrata</w:t>
      </w:r>
      <w:r w:rsidR="006628FB" w:rsidRPr="0039194A">
        <w:rPr>
          <w:rFonts w:ascii="Times New Roman" w:hAnsi="Times New Roman" w:cs="Times New Roman"/>
          <w:color w:val="000000" w:themeColor="text1"/>
        </w:rPr>
        <w:t xml:space="preserve">. In an attempt to end the long-lasting Peloponnesian War, Lysistrata schemes with the young and old wives of Greece, instructing them to refuse sex with their husbands and seize the </w:t>
      </w:r>
      <w:r w:rsidR="005B2535" w:rsidRPr="0039194A">
        <w:rPr>
          <w:rFonts w:ascii="Times New Roman" w:hAnsi="Times New Roman" w:cs="Times New Roman"/>
          <w:color w:val="000000" w:themeColor="text1"/>
        </w:rPr>
        <w:t>a</w:t>
      </w:r>
      <w:r w:rsidR="006628FB" w:rsidRPr="0039194A">
        <w:rPr>
          <w:rFonts w:ascii="Times New Roman" w:hAnsi="Times New Roman" w:cs="Times New Roman"/>
          <w:color w:val="000000" w:themeColor="text1"/>
        </w:rPr>
        <w:t>cropolis, respect</w:t>
      </w:r>
      <w:r w:rsidR="005B2535" w:rsidRPr="0039194A">
        <w:rPr>
          <w:rFonts w:ascii="Times New Roman" w:hAnsi="Times New Roman" w:cs="Times New Roman"/>
          <w:color w:val="000000" w:themeColor="text1"/>
        </w:rPr>
        <w:t>ively</w:t>
      </w:r>
      <w:r w:rsidR="006628FB" w:rsidRPr="0039194A">
        <w:rPr>
          <w:rFonts w:ascii="Times New Roman" w:hAnsi="Times New Roman" w:cs="Times New Roman"/>
          <w:color w:val="000000" w:themeColor="text1"/>
        </w:rPr>
        <w:t>, until a peace treaty has been signed.</w:t>
      </w:r>
      <w:r w:rsidR="00A17AF1" w:rsidRPr="0039194A">
        <w:rPr>
          <w:rFonts w:ascii="Times New Roman" w:hAnsi="Times New Roman" w:cs="Times New Roman"/>
          <w:color w:val="000000" w:themeColor="text1"/>
        </w:rPr>
        <w:t xml:space="preserve"> Lysistrata’s plan is outrageous </w:t>
      </w:r>
      <w:r w:rsidR="005B2535" w:rsidRPr="0039194A">
        <w:rPr>
          <w:rFonts w:ascii="Times New Roman" w:hAnsi="Times New Roman" w:cs="Times New Roman"/>
          <w:color w:val="000000" w:themeColor="text1"/>
        </w:rPr>
        <w:t>in</w:t>
      </w:r>
      <w:r w:rsidR="00A17AF1" w:rsidRPr="0039194A">
        <w:rPr>
          <w:rFonts w:ascii="Times New Roman" w:hAnsi="Times New Roman" w:cs="Times New Roman"/>
          <w:color w:val="000000" w:themeColor="text1"/>
        </w:rPr>
        <w:t xml:space="preserve"> both</w:t>
      </w:r>
      <w:r w:rsidR="005B2535" w:rsidRPr="0039194A">
        <w:rPr>
          <w:rFonts w:ascii="Times New Roman" w:hAnsi="Times New Roman" w:cs="Times New Roman"/>
          <w:color w:val="000000" w:themeColor="text1"/>
        </w:rPr>
        <w:t xml:space="preserve"> of</w:t>
      </w:r>
      <w:r w:rsidR="00A17AF1" w:rsidRPr="0039194A">
        <w:rPr>
          <w:rFonts w:ascii="Times New Roman" w:hAnsi="Times New Roman" w:cs="Times New Roman"/>
          <w:color w:val="000000" w:themeColor="text1"/>
        </w:rPr>
        <w:t xml:space="preserve"> its suggestions. The unrelenting sexual appetite of women is well documented in Ancient Greek Writing.  </w:t>
      </w:r>
      <w:r w:rsidR="00752BA4" w:rsidRPr="0039194A">
        <w:rPr>
          <w:rFonts w:ascii="Times New Roman" w:hAnsi="Times New Roman" w:cs="Times New Roman"/>
          <w:color w:val="000000" w:themeColor="text1"/>
        </w:rPr>
        <w:t xml:space="preserve">This theme is expressed in Hippolytus’ speech against </w:t>
      </w:r>
      <w:proofErr w:type="spellStart"/>
      <w:r w:rsidR="00752BA4" w:rsidRPr="0039194A">
        <w:rPr>
          <w:rFonts w:ascii="Times New Roman" w:hAnsi="Times New Roman" w:cs="Times New Roman"/>
          <w:color w:val="000000" w:themeColor="text1"/>
        </w:rPr>
        <w:t>Pheadra</w:t>
      </w:r>
      <w:proofErr w:type="spellEnd"/>
      <w:r w:rsidR="00752BA4" w:rsidRPr="0039194A">
        <w:rPr>
          <w:rFonts w:ascii="Times New Roman" w:hAnsi="Times New Roman" w:cs="Times New Roman"/>
          <w:color w:val="000000" w:themeColor="text1"/>
        </w:rPr>
        <w:t xml:space="preserve"> (</w:t>
      </w:r>
      <w:r w:rsidR="00752BA4" w:rsidRPr="0039194A">
        <w:rPr>
          <w:rFonts w:ascii="Times New Roman" w:hAnsi="Times New Roman" w:cs="Times New Roman"/>
          <w:i/>
          <w:iCs/>
          <w:color w:val="000000" w:themeColor="text1"/>
        </w:rPr>
        <w:t>Hippolytus</w:t>
      </w:r>
      <w:r w:rsidR="00BC494A" w:rsidRPr="0039194A">
        <w:rPr>
          <w:rFonts w:ascii="Times New Roman" w:hAnsi="Times New Roman" w:cs="Times New Roman"/>
          <w:color w:val="000000" w:themeColor="text1"/>
        </w:rPr>
        <w:t xml:space="preserve">, trans. </w:t>
      </w:r>
      <w:proofErr w:type="spellStart"/>
      <w:r w:rsidR="00BC494A" w:rsidRPr="0039194A">
        <w:rPr>
          <w:rFonts w:ascii="Times New Roman" w:hAnsi="Times New Roman" w:cs="Times New Roman"/>
          <w:color w:val="000000" w:themeColor="text1"/>
        </w:rPr>
        <w:t>Svarlien</w:t>
      </w:r>
      <w:proofErr w:type="spellEnd"/>
      <w:r w:rsidR="00752BA4" w:rsidRPr="0039194A">
        <w:rPr>
          <w:rFonts w:ascii="Times New Roman" w:hAnsi="Times New Roman" w:cs="Times New Roman"/>
          <w:color w:val="000000" w:themeColor="text1"/>
        </w:rPr>
        <w:t>), in figures like Circe and Calypso in the Odyssey (</w:t>
      </w:r>
      <w:r w:rsidR="00BC494A" w:rsidRPr="0039194A">
        <w:rPr>
          <w:rFonts w:ascii="Times New Roman" w:hAnsi="Times New Roman" w:cs="Times New Roman"/>
          <w:i/>
          <w:iCs/>
          <w:color w:val="000000" w:themeColor="text1"/>
        </w:rPr>
        <w:t>Od</w:t>
      </w:r>
      <w:r w:rsidR="00BC494A" w:rsidRPr="0039194A">
        <w:rPr>
          <w:rFonts w:ascii="Times New Roman" w:hAnsi="Times New Roman" w:cs="Times New Roman"/>
          <w:color w:val="000000" w:themeColor="text1"/>
        </w:rPr>
        <w:t>, trans. Wilson</w:t>
      </w:r>
      <w:r w:rsidR="00752BA4" w:rsidRPr="0039194A">
        <w:rPr>
          <w:rFonts w:ascii="Times New Roman" w:hAnsi="Times New Roman" w:cs="Times New Roman"/>
          <w:color w:val="000000" w:themeColor="text1"/>
        </w:rPr>
        <w:t xml:space="preserve">), and, as Foucault describes in his problematization, is one of the </w:t>
      </w:r>
      <w:r w:rsidR="005B2535" w:rsidRPr="0039194A">
        <w:rPr>
          <w:rFonts w:ascii="Times New Roman" w:hAnsi="Times New Roman" w:cs="Times New Roman"/>
          <w:color w:val="000000" w:themeColor="text1"/>
        </w:rPr>
        <w:t xml:space="preserve">many burdensome attributes of the female sex </w:t>
      </w:r>
      <w:r w:rsidR="00752BA4" w:rsidRPr="0039194A">
        <w:rPr>
          <w:rFonts w:ascii="Times New Roman" w:hAnsi="Times New Roman" w:cs="Times New Roman"/>
          <w:color w:val="000000" w:themeColor="text1"/>
        </w:rPr>
        <w:t>(Foucault</w:t>
      </w:r>
      <w:r w:rsidR="004B1E20" w:rsidRPr="0039194A">
        <w:rPr>
          <w:rFonts w:ascii="Times New Roman" w:hAnsi="Times New Roman" w:cs="Times New Roman"/>
          <w:color w:val="000000" w:themeColor="text1"/>
        </w:rPr>
        <w:t>, 1985</w:t>
      </w:r>
      <w:r w:rsidR="00752BA4" w:rsidRPr="0039194A">
        <w:rPr>
          <w:rFonts w:ascii="Times New Roman" w:hAnsi="Times New Roman" w:cs="Times New Roman"/>
          <w:color w:val="000000" w:themeColor="text1"/>
        </w:rPr>
        <w:t>). Even the women speaking to Lysistrata express</w:t>
      </w:r>
      <w:r w:rsidR="005B2535" w:rsidRPr="0039194A">
        <w:rPr>
          <w:rFonts w:ascii="Times New Roman" w:hAnsi="Times New Roman" w:cs="Times New Roman"/>
          <w:color w:val="000000" w:themeColor="text1"/>
        </w:rPr>
        <w:t xml:space="preserve"> their</w:t>
      </w:r>
      <w:r w:rsidR="00752BA4" w:rsidRPr="0039194A">
        <w:rPr>
          <w:rFonts w:ascii="Times New Roman" w:hAnsi="Times New Roman" w:cs="Times New Roman"/>
          <w:color w:val="000000" w:themeColor="text1"/>
        </w:rPr>
        <w:t xml:space="preserve"> dismay at how difficult it will be for them to abstain from </w:t>
      </w:r>
      <w:r w:rsidR="005B2535" w:rsidRPr="0039194A">
        <w:rPr>
          <w:rFonts w:ascii="Times New Roman" w:hAnsi="Times New Roman" w:cs="Times New Roman"/>
          <w:color w:val="000000" w:themeColor="text1"/>
        </w:rPr>
        <w:t>intercourse</w:t>
      </w:r>
      <w:r w:rsidR="00752BA4" w:rsidRPr="0039194A">
        <w:rPr>
          <w:rFonts w:ascii="Times New Roman" w:hAnsi="Times New Roman" w:cs="Times New Roman"/>
          <w:color w:val="000000" w:themeColor="text1"/>
        </w:rPr>
        <w:t xml:space="preserve"> with their husbands</w:t>
      </w:r>
      <w:r w:rsidR="00BC494A" w:rsidRPr="0039194A">
        <w:rPr>
          <w:rFonts w:ascii="Times New Roman" w:hAnsi="Times New Roman" w:cs="Times New Roman"/>
          <w:color w:val="000000" w:themeColor="text1"/>
        </w:rPr>
        <w:t>.</w:t>
      </w:r>
      <w:r w:rsidR="00752BA4" w:rsidRPr="0039194A">
        <w:rPr>
          <w:rFonts w:ascii="Times New Roman" w:hAnsi="Times New Roman" w:cs="Times New Roman"/>
          <w:color w:val="000000" w:themeColor="text1"/>
        </w:rPr>
        <w:t xml:space="preserve"> One woman declares, “</w:t>
      </w:r>
      <w:r w:rsidR="00BC494A" w:rsidRPr="0039194A">
        <w:rPr>
          <w:rFonts w:ascii="Times New Roman" w:hAnsi="Times New Roman" w:cs="Times New Roman"/>
          <w:color w:val="000000" w:themeColor="text1"/>
        </w:rPr>
        <w:t xml:space="preserve">I’m even ready to walk through fire; </w:t>
      </w:r>
      <w:r w:rsidR="00BC494A" w:rsidRPr="0039194A">
        <w:rPr>
          <w:rFonts w:ascii="Times New Roman" w:hAnsi="Times New Roman" w:cs="Times New Roman"/>
          <w:i/>
          <w:iCs/>
          <w:color w:val="000000" w:themeColor="text1"/>
        </w:rPr>
        <w:t>that</w:t>
      </w:r>
      <w:r w:rsidR="00BC494A" w:rsidRPr="0039194A">
        <w:rPr>
          <w:rFonts w:ascii="Times New Roman" w:hAnsi="Times New Roman" w:cs="Times New Roman"/>
          <w:color w:val="000000" w:themeColor="text1"/>
        </w:rPr>
        <w:t xml:space="preserve"> rather than give up cock</w:t>
      </w:r>
      <w:r w:rsidR="00752BA4" w:rsidRPr="0039194A">
        <w:rPr>
          <w:rFonts w:ascii="Times New Roman" w:hAnsi="Times New Roman" w:cs="Times New Roman"/>
          <w:color w:val="000000" w:themeColor="text1"/>
        </w:rPr>
        <w:t>”</w:t>
      </w:r>
      <w:r w:rsidR="00BC494A" w:rsidRPr="0039194A">
        <w:rPr>
          <w:rFonts w:ascii="Times New Roman" w:hAnsi="Times New Roman" w:cs="Times New Roman"/>
          <w:color w:val="000000" w:themeColor="text1"/>
        </w:rPr>
        <w:t xml:space="preserve"> (</w:t>
      </w:r>
      <w:r w:rsidR="00BC494A" w:rsidRPr="0039194A">
        <w:rPr>
          <w:rFonts w:ascii="Times New Roman" w:hAnsi="Times New Roman" w:cs="Times New Roman"/>
          <w:i/>
          <w:iCs/>
          <w:color w:val="000000" w:themeColor="text1"/>
        </w:rPr>
        <w:t>Lysistrata</w:t>
      </w:r>
      <w:r w:rsidR="00BC494A" w:rsidRPr="0039194A">
        <w:rPr>
          <w:rFonts w:ascii="Times New Roman" w:hAnsi="Times New Roman" w:cs="Times New Roman"/>
          <w:color w:val="000000" w:themeColor="text1"/>
        </w:rPr>
        <w:t>, trans. Henderson)</w:t>
      </w:r>
      <w:r w:rsidR="00752BA4" w:rsidRPr="0039194A">
        <w:rPr>
          <w:rFonts w:ascii="Times New Roman" w:hAnsi="Times New Roman" w:cs="Times New Roman"/>
          <w:color w:val="000000" w:themeColor="text1"/>
        </w:rPr>
        <w:t xml:space="preserve">. Despite the </w:t>
      </w:r>
      <w:r w:rsidR="008A30BD" w:rsidRPr="0039194A">
        <w:rPr>
          <w:rFonts w:ascii="Times New Roman" w:hAnsi="Times New Roman" w:cs="Times New Roman"/>
          <w:color w:val="000000" w:themeColor="text1"/>
        </w:rPr>
        <w:t xml:space="preserve">success of the young women </w:t>
      </w:r>
      <w:r w:rsidR="005B2535" w:rsidRPr="0039194A">
        <w:rPr>
          <w:rFonts w:ascii="Times New Roman" w:hAnsi="Times New Roman" w:cs="Times New Roman"/>
          <w:color w:val="000000" w:themeColor="text1"/>
        </w:rPr>
        <w:t>in</w:t>
      </w:r>
      <w:r w:rsidR="008A30BD" w:rsidRPr="0039194A">
        <w:rPr>
          <w:rFonts w:ascii="Times New Roman" w:hAnsi="Times New Roman" w:cs="Times New Roman"/>
          <w:color w:val="000000" w:themeColor="text1"/>
        </w:rPr>
        <w:t xml:space="preserve"> withhold</w:t>
      </w:r>
      <w:r w:rsidR="005B2535" w:rsidRPr="0039194A">
        <w:rPr>
          <w:rFonts w:ascii="Times New Roman" w:hAnsi="Times New Roman" w:cs="Times New Roman"/>
          <w:color w:val="000000" w:themeColor="text1"/>
        </w:rPr>
        <w:t>ing</w:t>
      </w:r>
      <w:r w:rsidR="008A30BD" w:rsidRPr="0039194A">
        <w:rPr>
          <w:rFonts w:ascii="Times New Roman" w:hAnsi="Times New Roman" w:cs="Times New Roman"/>
          <w:color w:val="000000" w:themeColor="text1"/>
        </w:rPr>
        <w:t xml:space="preserve"> sex </w:t>
      </w:r>
      <w:r w:rsidR="008A30BD" w:rsidRPr="0039194A">
        <w:rPr>
          <w:rFonts w:ascii="Times New Roman" w:hAnsi="Times New Roman" w:cs="Times New Roman"/>
          <w:color w:val="000000" w:themeColor="text1"/>
        </w:rPr>
        <w:lastRenderedPageBreak/>
        <w:t xml:space="preserve">from their husbands and the triumph of the older women in their control of the acropolis, after the treaty is signed, the women return to their roles of </w:t>
      </w:r>
      <w:r w:rsidR="005B2535" w:rsidRPr="0039194A">
        <w:rPr>
          <w:rFonts w:ascii="Times New Roman" w:hAnsi="Times New Roman" w:cs="Times New Roman"/>
          <w:color w:val="000000" w:themeColor="text1"/>
        </w:rPr>
        <w:t>perfect</w:t>
      </w:r>
      <w:r w:rsidR="008A30BD" w:rsidRPr="0039194A">
        <w:rPr>
          <w:rFonts w:ascii="Times New Roman" w:hAnsi="Times New Roman" w:cs="Times New Roman"/>
          <w:color w:val="000000" w:themeColor="text1"/>
        </w:rPr>
        <w:t xml:space="preserve"> wives and mothers within their households. As Henderson describes in his introduction to the play, the women of the Lysistrata </w:t>
      </w:r>
      <w:r w:rsidR="005B2535" w:rsidRPr="0039194A">
        <w:rPr>
          <w:rFonts w:ascii="Times New Roman" w:hAnsi="Times New Roman" w:cs="Times New Roman"/>
          <w:color w:val="000000" w:themeColor="text1"/>
        </w:rPr>
        <w:t>d</w:t>
      </w:r>
      <w:r w:rsidR="008A30BD" w:rsidRPr="0039194A">
        <w:rPr>
          <w:rFonts w:ascii="Times New Roman" w:hAnsi="Times New Roman" w:cs="Times New Roman"/>
          <w:color w:val="000000" w:themeColor="text1"/>
        </w:rPr>
        <w:t>o not seek to revolutionize the power system in Greece</w:t>
      </w:r>
      <w:r w:rsidR="005B2535" w:rsidRPr="0039194A">
        <w:rPr>
          <w:rFonts w:ascii="Times New Roman" w:hAnsi="Times New Roman" w:cs="Times New Roman"/>
          <w:color w:val="000000" w:themeColor="text1"/>
        </w:rPr>
        <w:t xml:space="preserve"> but</w:t>
      </w:r>
      <w:r w:rsidR="008A30BD" w:rsidRPr="0039194A">
        <w:rPr>
          <w:rFonts w:ascii="Times New Roman" w:hAnsi="Times New Roman" w:cs="Times New Roman"/>
          <w:color w:val="000000" w:themeColor="text1"/>
        </w:rPr>
        <w:t xml:space="preserve"> rather </w:t>
      </w:r>
      <w:r w:rsidR="005B2535" w:rsidRPr="0039194A">
        <w:rPr>
          <w:rFonts w:ascii="Times New Roman" w:hAnsi="Times New Roman" w:cs="Times New Roman"/>
          <w:color w:val="000000" w:themeColor="text1"/>
        </w:rPr>
        <w:t>desire</w:t>
      </w:r>
      <w:r w:rsidR="008A30BD" w:rsidRPr="0039194A">
        <w:rPr>
          <w:rFonts w:ascii="Times New Roman" w:hAnsi="Times New Roman" w:cs="Times New Roman"/>
          <w:color w:val="000000" w:themeColor="text1"/>
        </w:rPr>
        <w:t xml:space="preserve"> only the restoration of their normal pre-war lives</w:t>
      </w:r>
      <w:r w:rsidR="00BC494A" w:rsidRPr="0039194A">
        <w:rPr>
          <w:rFonts w:ascii="Times New Roman" w:hAnsi="Times New Roman" w:cs="Times New Roman"/>
          <w:color w:val="000000" w:themeColor="text1"/>
        </w:rPr>
        <w:t xml:space="preserve"> (Henderson, 2011)</w:t>
      </w:r>
      <w:r w:rsidR="008A30BD" w:rsidRPr="0039194A">
        <w:rPr>
          <w:rFonts w:ascii="Times New Roman" w:hAnsi="Times New Roman" w:cs="Times New Roman"/>
          <w:color w:val="000000" w:themeColor="text1"/>
        </w:rPr>
        <w:t xml:space="preserve">. Even when the women of the Lysistrata are publicly opposing the actions of men, their actions still adhere to the social expectations of women: they recognize their place within the home </w:t>
      </w:r>
      <w:r w:rsidR="00BC494A" w:rsidRPr="0039194A">
        <w:rPr>
          <w:rFonts w:ascii="Times New Roman" w:hAnsi="Times New Roman" w:cs="Times New Roman"/>
          <w:color w:val="000000" w:themeColor="text1"/>
        </w:rPr>
        <w:t xml:space="preserve">and manage this domestic dispute as they would any other conflict within their house. </w:t>
      </w:r>
    </w:p>
    <w:p w14:paraId="3C7D4246" w14:textId="54AC7D1E" w:rsidR="00394302" w:rsidRPr="0039194A" w:rsidRDefault="00C26383" w:rsidP="0039194A">
      <w:pPr>
        <w:spacing w:line="480" w:lineRule="auto"/>
        <w:ind w:firstLine="720"/>
        <w:jc w:val="both"/>
        <w:rPr>
          <w:rFonts w:ascii="Times New Roman" w:hAnsi="Times New Roman" w:cs="Times New Roman"/>
          <w:color w:val="000000" w:themeColor="text1"/>
        </w:rPr>
      </w:pPr>
      <w:r w:rsidRPr="0039194A">
        <w:rPr>
          <w:rFonts w:ascii="Times New Roman" w:hAnsi="Times New Roman" w:cs="Times New Roman"/>
          <w:color w:val="000000" w:themeColor="text1"/>
        </w:rPr>
        <w:t xml:space="preserve">While there have been major advances in science and anatomical knowledge since the age of Hippocrates, the paradox at the intersection of medicine and feminism still remains in our modern </w:t>
      </w:r>
      <w:r w:rsidR="005B2535" w:rsidRPr="0039194A">
        <w:rPr>
          <w:rFonts w:ascii="Times New Roman" w:hAnsi="Times New Roman" w:cs="Times New Roman"/>
          <w:color w:val="000000" w:themeColor="text1"/>
        </w:rPr>
        <w:t>generation</w:t>
      </w:r>
      <w:r w:rsidRPr="0039194A">
        <w:rPr>
          <w:rFonts w:ascii="Times New Roman" w:hAnsi="Times New Roman" w:cs="Times New Roman"/>
          <w:color w:val="000000" w:themeColor="text1"/>
        </w:rPr>
        <w:t xml:space="preserve">. In her book, </w:t>
      </w:r>
      <w:r w:rsidRPr="0039194A">
        <w:rPr>
          <w:rFonts w:ascii="Times New Roman" w:hAnsi="Times New Roman" w:cs="Times New Roman"/>
          <w:i/>
          <w:iCs/>
          <w:color w:val="000000" w:themeColor="text1"/>
        </w:rPr>
        <w:t>Medicine as Culture</w:t>
      </w:r>
      <w:r w:rsidRPr="0039194A">
        <w:rPr>
          <w:rFonts w:ascii="Times New Roman" w:hAnsi="Times New Roman" w:cs="Times New Roman"/>
          <w:color w:val="000000" w:themeColor="text1"/>
        </w:rPr>
        <w:t xml:space="preserve">, author Deborah Lupton (2012) describes how inherent female </w:t>
      </w:r>
      <w:r w:rsidR="00E81355" w:rsidRPr="0039194A">
        <w:rPr>
          <w:rFonts w:ascii="Times New Roman" w:hAnsi="Times New Roman" w:cs="Times New Roman"/>
          <w:color w:val="000000" w:themeColor="text1"/>
        </w:rPr>
        <w:t>skills,</w:t>
      </w:r>
      <w:r w:rsidRPr="0039194A">
        <w:rPr>
          <w:rFonts w:ascii="Times New Roman" w:hAnsi="Times New Roman" w:cs="Times New Roman"/>
          <w:color w:val="000000" w:themeColor="text1"/>
        </w:rPr>
        <w:t xml:space="preserve"> like the </w:t>
      </w:r>
      <w:r w:rsidR="00E81355" w:rsidRPr="0039194A">
        <w:rPr>
          <w:rFonts w:ascii="Times New Roman" w:hAnsi="Times New Roman" w:cs="Times New Roman"/>
          <w:color w:val="000000" w:themeColor="text1"/>
        </w:rPr>
        <w:t xml:space="preserve">ability </w:t>
      </w:r>
      <w:r w:rsidRPr="0039194A">
        <w:rPr>
          <w:rFonts w:ascii="Times New Roman" w:hAnsi="Times New Roman" w:cs="Times New Roman"/>
          <w:color w:val="000000" w:themeColor="text1"/>
        </w:rPr>
        <w:t>to bear and breastfeed children</w:t>
      </w:r>
      <w:r w:rsidR="00E81355" w:rsidRPr="0039194A">
        <w:rPr>
          <w:rFonts w:ascii="Times New Roman" w:hAnsi="Times New Roman" w:cs="Times New Roman"/>
          <w:color w:val="000000" w:themeColor="text1"/>
        </w:rPr>
        <w:t>,</w:t>
      </w:r>
      <w:r w:rsidRPr="0039194A">
        <w:rPr>
          <w:rFonts w:ascii="Times New Roman" w:hAnsi="Times New Roman" w:cs="Times New Roman"/>
          <w:color w:val="000000" w:themeColor="text1"/>
        </w:rPr>
        <w:t xml:space="preserve"> have </w:t>
      </w:r>
      <w:r w:rsidR="00E81355" w:rsidRPr="0039194A">
        <w:rPr>
          <w:rFonts w:ascii="Times New Roman" w:hAnsi="Times New Roman" w:cs="Times New Roman"/>
          <w:color w:val="000000" w:themeColor="text1"/>
        </w:rPr>
        <w:t xml:space="preserve">both been honored by feminists </w:t>
      </w:r>
      <w:r w:rsidR="005B2535" w:rsidRPr="0039194A">
        <w:rPr>
          <w:rFonts w:ascii="Times New Roman" w:hAnsi="Times New Roman" w:cs="Times New Roman"/>
          <w:color w:val="000000" w:themeColor="text1"/>
        </w:rPr>
        <w:t>celebrating</w:t>
      </w:r>
      <w:r w:rsidR="00E81355" w:rsidRPr="0039194A">
        <w:rPr>
          <w:rFonts w:ascii="Times New Roman" w:hAnsi="Times New Roman" w:cs="Times New Roman"/>
          <w:color w:val="000000" w:themeColor="text1"/>
        </w:rPr>
        <w:t xml:space="preserve"> the power of women and simultaneously, historically defined as “scientific” reasons for women’s inferiority, leading to their removal from public spaces. </w:t>
      </w:r>
      <w:r w:rsidR="006628FB" w:rsidRPr="0039194A">
        <w:rPr>
          <w:rFonts w:ascii="Times New Roman" w:hAnsi="Times New Roman" w:cs="Times New Roman"/>
          <w:color w:val="000000" w:themeColor="text1"/>
        </w:rPr>
        <w:t>Lupton further details that, though there were great improvements in medical care into the 19</w:t>
      </w:r>
      <w:r w:rsidR="006628FB" w:rsidRPr="0039194A">
        <w:rPr>
          <w:rFonts w:ascii="Times New Roman" w:hAnsi="Times New Roman" w:cs="Times New Roman"/>
          <w:color w:val="000000" w:themeColor="text1"/>
          <w:vertAlign w:val="superscript"/>
        </w:rPr>
        <w:t>th</w:t>
      </w:r>
      <w:r w:rsidR="006628FB" w:rsidRPr="0039194A">
        <w:rPr>
          <w:rFonts w:ascii="Times New Roman" w:hAnsi="Times New Roman" w:cs="Times New Roman"/>
          <w:color w:val="000000" w:themeColor="text1"/>
        </w:rPr>
        <w:t xml:space="preserve"> and 20</w:t>
      </w:r>
      <w:r w:rsidR="006628FB" w:rsidRPr="0039194A">
        <w:rPr>
          <w:rFonts w:ascii="Times New Roman" w:hAnsi="Times New Roman" w:cs="Times New Roman"/>
          <w:color w:val="000000" w:themeColor="text1"/>
          <w:vertAlign w:val="superscript"/>
        </w:rPr>
        <w:t>th</w:t>
      </w:r>
      <w:r w:rsidR="006628FB" w:rsidRPr="0039194A">
        <w:rPr>
          <w:rFonts w:ascii="Times New Roman" w:hAnsi="Times New Roman" w:cs="Times New Roman"/>
          <w:color w:val="000000" w:themeColor="text1"/>
        </w:rPr>
        <w:t xml:space="preserve"> centuries, women in society, specifically upper-class women, were still portrayed as physically delicate and controlled by their sexual organs. Despite </w:t>
      </w:r>
      <w:r w:rsidR="00C2347E" w:rsidRPr="0039194A">
        <w:rPr>
          <w:rFonts w:ascii="Times New Roman" w:hAnsi="Times New Roman" w:cs="Times New Roman"/>
          <w:color w:val="000000" w:themeColor="text1"/>
        </w:rPr>
        <w:t>the vast expansion in knowledge of female anatomy between ancient Greece and the 20</w:t>
      </w:r>
      <w:r w:rsidR="00C2347E" w:rsidRPr="0039194A">
        <w:rPr>
          <w:rFonts w:ascii="Times New Roman" w:hAnsi="Times New Roman" w:cs="Times New Roman"/>
          <w:color w:val="000000" w:themeColor="text1"/>
          <w:vertAlign w:val="superscript"/>
        </w:rPr>
        <w:t>th</w:t>
      </w:r>
      <w:r w:rsidR="00C2347E" w:rsidRPr="0039194A">
        <w:rPr>
          <w:rFonts w:ascii="Times New Roman" w:hAnsi="Times New Roman" w:cs="Times New Roman"/>
          <w:color w:val="000000" w:themeColor="text1"/>
        </w:rPr>
        <w:t xml:space="preserve"> century, changes in social perceptions of women, as described by Lupton (2012), were scant. </w:t>
      </w:r>
    </w:p>
    <w:p w14:paraId="792C9D3F" w14:textId="57B2FA92" w:rsidR="00C2347E" w:rsidRPr="0039194A" w:rsidRDefault="00C2347E" w:rsidP="0039194A">
      <w:pPr>
        <w:spacing w:line="480" w:lineRule="auto"/>
        <w:ind w:firstLine="720"/>
        <w:jc w:val="both"/>
        <w:rPr>
          <w:rFonts w:ascii="Times New Roman" w:hAnsi="Times New Roman" w:cs="Times New Roman"/>
          <w:color w:val="000000" w:themeColor="text1"/>
        </w:rPr>
      </w:pPr>
      <w:r w:rsidRPr="0039194A">
        <w:rPr>
          <w:rFonts w:ascii="Times New Roman" w:hAnsi="Times New Roman" w:cs="Times New Roman"/>
          <w:color w:val="000000" w:themeColor="text1"/>
        </w:rPr>
        <w:t xml:space="preserve">Like in Ancient Greece, contemporary women continue to be defined against the </w:t>
      </w:r>
      <w:r w:rsidR="005B2535" w:rsidRPr="0039194A">
        <w:rPr>
          <w:rFonts w:ascii="Times New Roman" w:hAnsi="Times New Roman" w:cs="Times New Roman"/>
          <w:color w:val="000000" w:themeColor="text1"/>
        </w:rPr>
        <w:t>standard male body</w:t>
      </w:r>
      <w:r w:rsidRPr="0039194A">
        <w:rPr>
          <w:rFonts w:ascii="Times New Roman" w:hAnsi="Times New Roman" w:cs="Times New Roman"/>
          <w:color w:val="000000" w:themeColor="text1"/>
        </w:rPr>
        <w:t xml:space="preserve">. Lupton cites modern anatomy textbooks which continue to portray the male </w:t>
      </w:r>
      <w:r w:rsidR="005B2535" w:rsidRPr="0039194A">
        <w:rPr>
          <w:rFonts w:ascii="Times New Roman" w:hAnsi="Times New Roman" w:cs="Times New Roman"/>
          <w:color w:val="000000" w:themeColor="text1"/>
        </w:rPr>
        <w:t>form</w:t>
      </w:r>
      <w:r w:rsidRPr="0039194A">
        <w:rPr>
          <w:rFonts w:ascii="Times New Roman" w:hAnsi="Times New Roman" w:cs="Times New Roman"/>
          <w:color w:val="000000" w:themeColor="text1"/>
        </w:rPr>
        <w:t xml:space="preserve"> as the </w:t>
      </w:r>
      <w:r w:rsidR="005B2535" w:rsidRPr="0039194A">
        <w:rPr>
          <w:rFonts w:ascii="Times New Roman" w:hAnsi="Times New Roman" w:cs="Times New Roman"/>
          <w:color w:val="000000" w:themeColor="text1"/>
        </w:rPr>
        <w:t>conventional patient</w:t>
      </w:r>
      <w:r w:rsidRPr="0039194A">
        <w:rPr>
          <w:rFonts w:ascii="Times New Roman" w:hAnsi="Times New Roman" w:cs="Times New Roman"/>
          <w:color w:val="000000" w:themeColor="text1"/>
        </w:rPr>
        <w:t xml:space="preserve"> </w:t>
      </w:r>
      <w:r w:rsidR="005B2535" w:rsidRPr="0039194A">
        <w:rPr>
          <w:rFonts w:ascii="Times New Roman" w:hAnsi="Times New Roman" w:cs="Times New Roman"/>
          <w:color w:val="000000" w:themeColor="text1"/>
        </w:rPr>
        <w:t>in</w:t>
      </w:r>
      <w:r w:rsidRPr="0039194A">
        <w:rPr>
          <w:rFonts w:ascii="Times New Roman" w:hAnsi="Times New Roman" w:cs="Times New Roman"/>
          <w:color w:val="000000" w:themeColor="text1"/>
        </w:rPr>
        <w:t xml:space="preserve"> medical practice, with the female body presented as </w:t>
      </w:r>
      <w:r w:rsidR="005B2535" w:rsidRPr="0039194A">
        <w:rPr>
          <w:rFonts w:ascii="Times New Roman" w:hAnsi="Times New Roman" w:cs="Times New Roman"/>
          <w:color w:val="000000" w:themeColor="text1"/>
        </w:rPr>
        <w:t>a</w:t>
      </w:r>
      <w:r w:rsidRPr="0039194A">
        <w:rPr>
          <w:rFonts w:ascii="Times New Roman" w:hAnsi="Times New Roman" w:cs="Times New Roman"/>
          <w:color w:val="000000" w:themeColor="text1"/>
        </w:rPr>
        <w:t xml:space="preserve"> secondary variation, described only in contrast to its male counterpart (Lupton, 2012). In ancient Greece and </w:t>
      </w:r>
      <w:r w:rsidRPr="0039194A">
        <w:rPr>
          <w:rFonts w:ascii="Times New Roman" w:hAnsi="Times New Roman" w:cs="Times New Roman"/>
          <w:color w:val="000000" w:themeColor="text1"/>
        </w:rPr>
        <w:lastRenderedPageBreak/>
        <w:t>modern society then, the question of the exten</w:t>
      </w:r>
      <w:r w:rsidR="00F23E3B" w:rsidRPr="0039194A">
        <w:rPr>
          <w:rFonts w:ascii="Times New Roman" w:hAnsi="Times New Roman" w:cs="Times New Roman"/>
          <w:color w:val="000000" w:themeColor="text1"/>
        </w:rPr>
        <w:t>t</w:t>
      </w:r>
      <w:r w:rsidRPr="0039194A">
        <w:rPr>
          <w:rFonts w:ascii="Times New Roman" w:hAnsi="Times New Roman" w:cs="Times New Roman"/>
          <w:color w:val="000000" w:themeColor="text1"/>
        </w:rPr>
        <w:t xml:space="preserve"> of differences between men and women remain</w:t>
      </w:r>
      <w:r w:rsidR="00F23E3B" w:rsidRPr="0039194A">
        <w:rPr>
          <w:rFonts w:ascii="Times New Roman" w:hAnsi="Times New Roman" w:cs="Times New Roman"/>
          <w:color w:val="000000" w:themeColor="text1"/>
        </w:rPr>
        <w:t>s</w:t>
      </w:r>
      <w:r w:rsidRPr="0039194A">
        <w:rPr>
          <w:rFonts w:ascii="Times New Roman" w:hAnsi="Times New Roman" w:cs="Times New Roman"/>
          <w:color w:val="000000" w:themeColor="text1"/>
        </w:rPr>
        <w:t xml:space="preserve"> undefined. Are men and women similar enough creatures to justify a male body as the default, </w:t>
      </w:r>
      <w:r w:rsidR="005B2535" w:rsidRPr="0039194A">
        <w:rPr>
          <w:rFonts w:ascii="Times New Roman" w:hAnsi="Times New Roman" w:cs="Times New Roman"/>
          <w:color w:val="000000" w:themeColor="text1"/>
        </w:rPr>
        <w:t>given female bodies only</w:t>
      </w:r>
      <w:r w:rsidRPr="0039194A">
        <w:rPr>
          <w:rFonts w:ascii="Times New Roman" w:hAnsi="Times New Roman" w:cs="Times New Roman"/>
          <w:color w:val="000000" w:themeColor="text1"/>
        </w:rPr>
        <w:t xml:space="preserve"> minor </w:t>
      </w:r>
      <w:r w:rsidR="005B2535" w:rsidRPr="0039194A">
        <w:rPr>
          <w:rFonts w:ascii="Times New Roman" w:hAnsi="Times New Roman" w:cs="Times New Roman"/>
          <w:color w:val="000000" w:themeColor="text1"/>
        </w:rPr>
        <w:t>notes in difference</w:t>
      </w:r>
      <w:r w:rsidRPr="0039194A">
        <w:rPr>
          <w:rFonts w:ascii="Times New Roman" w:hAnsi="Times New Roman" w:cs="Times New Roman"/>
          <w:color w:val="000000" w:themeColor="text1"/>
        </w:rPr>
        <w:t xml:space="preserve"> to accommodate for </w:t>
      </w:r>
      <w:r w:rsidR="005B2535" w:rsidRPr="0039194A">
        <w:rPr>
          <w:rFonts w:ascii="Times New Roman" w:hAnsi="Times New Roman" w:cs="Times New Roman"/>
          <w:color w:val="000000" w:themeColor="text1"/>
        </w:rPr>
        <w:t xml:space="preserve">alternative </w:t>
      </w:r>
      <w:r w:rsidRPr="0039194A">
        <w:rPr>
          <w:rFonts w:ascii="Times New Roman" w:hAnsi="Times New Roman" w:cs="Times New Roman"/>
          <w:color w:val="000000" w:themeColor="text1"/>
        </w:rPr>
        <w:t xml:space="preserve">primary and secondary sex characteristics? </w:t>
      </w:r>
      <w:proofErr w:type="gramStart"/>
      <w:r w:rsidRPr="0039194A">
        <w:rPr>
          <w:rFonts w:ascii="Times New Roman" w:hAnsi="Times New Roman" w:cs="Times New Roman"/>
          <w:color w:val="000000" w:themeColor="text1"/>
        </w:rPr>
        <w:t>Or</w:t>
      </w:r>
      <w:r w:rsidR="005B2535" w:rsidRPr="0039194A">
        <w:rPr>
          <w:rFonts w:ascii="Times New Roman" w:hAnsi="Times New Roman" w:cs="Times New Roman"/>
          <w:color w:val="000000" w:themeColor="text1"/>
        </w:rPr>
        <w:t>,</w:t>
      </w:r>
      <w:proofErr w:type="gramEnd"/>
      <w:r w:rsidRPr="0039194A">
        <w:rPr>
          <w:rFonts w:ascii="Times New Roman" w:hAnsi="Times New Roman" w:cs="Times New Roman"/>
          <w:color w:val="000000" w:themeColor="text1"/>
        </w:rPr>
        <w:t xml:space="preserve"> are the contrasts so minute and vast that women and men become almost two entirely </w:t>
      </w:r>
      <w:r w:rsidR="0039194A" w:rsidRPr="0039194A">
        <w:rPr>
          <w:rFonts w:ascii="Times New Roman" w:hAnsi="Times New Roman" w:cs="Times New Roman"/>
          <w:color w:val="000000" w:themeColor="text1"/>
        </w:rPr>
        <w:t xml:space="preserve">separate </w:t>
      </w:r>
      <w:r w:rsidRPr="0039194A">
        <w:rPr>
          <w:rFonts w:ascii="Times New Roman" w:hAnsi="Times New Roman" w:cs="Times New Roman"/>
          <w:color w:val="000000" w:themeColor="text1"/>
        </w:rPr>
        <w:t xml:space="preserve">species? </w:t>
      </w:r>
    </w:p>
    <w:p w14:paraId="501725AF" w14:textId="1725E4CA" w:rsidR="00487C8A" w:rsidRPr="0039194A" w:rsidRDefault="0008345C" w:rsidP="0039194A">
      <w:pPr>
        <w:spacing w:line="480" w:lineRule="auto"/>
        <w:jc w:val="both"/>
        <w:rPr>
          <w:rFonts w:ascii="Times New Roman" w:hAnsi="Times New Roman" w:cs="Times New Roman"/>
          <w:color w:val="000000" w:themeColor="text1"/>
        </w:rPr>
      </w:pPr>
      <w:r w:rsidRPr="0039194A">
        <w:rPr>
          <w:rFonts w:ascii="Times New Roman" w:hAnsi="Times New Roman" w:cs="Times New Roman"/>
          <w:color w:val="000000" w:themeColor="text1"/>
        </w:rPr>
        <w:tab/>
        <w:t xml:space="preserve">While the specific differences in health between men and women may not be immediately clear or noted upon in Greek and </w:t>
      </w:r>
      <w:r w:rsidR="0039194A" w:rsidRPr="0039194A">
        <w:rPr>
          <w:rFonts w:ascii="Times New Roman" w:hAnsi="Times New Roman" w:cs="Times New Roman"/>
          <w:color w:val="000000" w:themeColor="text1"/>
        </w:rPr>
        <w:t>m</w:t>
      </w:r>
      <w:r w:rsidRPr="0039194A">
        <w:rPr>
          <w:rFonts w:ascii="Times New Roman" w:hAnsi="Times New Roman" w:cs="Times New Roman"/>
          <w:color w:val="000000" w:themeColor="text1"/>
        </w:rPr>
        <w:t xml:space="preserve">odern medical texts, both recognize the distinct gendered contributions of sexes to future offspring. </w:t>
      </w:r>
      <w:r w:rsidR="00394302" w:rsidRPr="0039194A">
        <w:rPr>
          <w:rFonts w:ascii="Times New Roman" w:hAnsi="Times New Roman" w:cs="Times New Roman"/>
          <w:color w:val="000000" w:themeColor="text1"/>
        </w:rPr>
        <w:t>In a critique of misguided modern understandings of the science of sex and society, Cordelia Fine, author of Testosterone Rex, explains how many of our ideas about gendered behavior are incorrectly ascribed to</w:t>
      </w:r>
      <w:r w:rsidR="00487C8A" w:rsidRPr="0039194A">
        <w:rPr>
          <w:rFonts w:ascii="Times New Roman" w:hAnsi="Times New Roman" w:cs="Times New Roman"/>
          <w:color w:val="000000" w:themeColor="text1"/>
        </w:rPr>
        <w:t xml:space="preserve"> so-called</w:t>
      </w:r>
      <w:r w:rsidR="00394302" w:rsidRPr="0039194A">
        <w:rPr>
          <w:rFonts w:ascii="Times New Roman" w:hAnsi="Times New Roman" w:cs="Times New Roman"/>
          <w:color w:val="000000" w:themeColor="text1"/>
        </w:rPr>
        <w:t xml:space="preserve"> </w:t>
      </w:r>
      <w:r w:rsidR="00487C8A" w:rsidRPr="0039194A">
        <w:rPr>
          <w:rFonts w:ascii="Times New Roman" w:hAnsi="Times New Roman" w:cs="Times New Roman"/>
          <w:color w:val="000000" w:themeColor="text1"/>
        </w:rPr>
        <w:t>‘</w:t>
      </w:r>
      <w:r w:rsidR="00394302" w:rsidRPr="0039194A">
        <w:rPr>
          <w:rFonts w:ascii="Times New Roman" w:hAnsi="Times New Roman" w:cs="Times New Roman"/>
          <w:color w:val="000000" w:themeColor="text1"/>
        </w:rPr>
        <w:t>universal</w:t>
      </w:r>
      <w:r w:rsidR="00487C8A" w:rsidRPr="0039194A">
        <w:rPr>
          <w:rFonts w:ascii="Times New Roman" w:hAnsi="Times New Roman" w:cs="Times New Roman"/>
          <w:color w:val="000000" w:themeColor="text1"/>
        </w:rPr>
        <w:t>’</w:t>
      </w:r>
      <w:r w:rsidR="00394302" w:rsidRPr="0039194A">
        <w:rPr>
          <w:rFonts w:ascii="Times New Roman" w:hAnsi="Times New Roman" w:cs="Times New Roman"/>
          <w:color w:val="000000" w:themeColor="text1"/>
        </w:rPr>
        <w:t xml:space="preserve"> biological truths. </w:t>
      </w:r>
      <w:r w:rsidR="00487C8A" w:rsidRPr="0039194A">
        <w:rPr>
          <w:rFonts w:ascii="Times New Roman" w:hAnsi="Times New Roman" w:cs="Times New Roman"/>
          <w:color w:val="000000" w:themeColor="text1"/>
        </w:rPr>
        <w:t xml:space="preserve">One myth that Fine focuses on is that of the unequal contribution of men and women to the generation of children. </w:t>
      </w:r>
    </w:p>
    <w:p w14:paraId="5B28E4C4" w14:textId="3672D6CF" w:rsidR="00394302" w:rsidRPr="00BC494A" w:rsidRDefault="00487C8A" w:rsidP="000A27BD">
      <w:pPr>
        <w:spacing w:line="480" w:lineRule="auto"/>
        <w:ind w:firstLine="720"/>
        <w:jc w:val="both"/>
        <w:rPr>
          <w:rFonts w:ascii="Times New Roman" w:hAnsi="Times New Roman" w:cs="Times New Roman"/>
        </w:rPr>
      </w:pPr>
      <w:r w:rsidRPr="0039194A">
        <w:rPr>
          <w:rFonts w:ascii="Times New Roman" w:hAnsi="Times New Roman" w:cs="Times New Roman"/>
        </w:rPr>
        <w:t>In 1871</w:t>
      </w:r>
      <w:r w:rsidRPr="00BC494A">
        <w:rPr>
          <w:rFonts w:ascii="Times New Roman" w:hAnsi="Times New Roman" w:cs="Times New Roman"/>
        </w:rPr>
        <w:t xml:space="preserve">, Darwin published </w:t>
      </w:r>
      <w:r w:rsidRPr="0039194A">
        <w:rPr>
          <w:rFonts w:ascii="Times New Roman" w:hAnsi="Times New Roman" w:cs="Times New Roman"/>
          <w:i/>
          <w:iCs/>
        </w:rPr>
        <w:t>The Descent of Man and Selection in Relation to Sex</w:t>
      </w:r>
      <w:r w:rsidRPr="00BC494A">
        <w:rPr>
          <w:rFonts w:ascii="Times New Roman" w:hAnsi="Times New Roman" w:cs="Times New Roman"/>
        </w:rPr>
        <w:t xml:space="preserve">. In it, Darwin </w:t>
      </w:r>
      <w:r w:rsidR="00D85E7F" w:rsidRPr="00BC494A">
        <w:rPr>
          <w:rFonts w:ascii="Times New Roman" w:hAnsi="Times New Roman" w:cs="Times New Roman"/>
        </w:rPr>
        <w:t xml:space="preserve">describes his theory of sexual selection </w:t>
      </w:r>
      <w:r w:rsidR="0039194A">
        <w:rPr>
          <w:rFonts w:ascii="Times New Roman" w:hAnsi="Times New Roman" w:cs="Times New Roman"/>
        </w:rPr>
        <w:t>explaining</w:t>
      </w:r>
      <w:r w:rsidR="00D85E7F" w:rsidRPr="00BC494A">
        <w:rPr>
          <w:rFonts w:ascii="Times New Roman" w:hAnsi="Times New Roman" w:cs="Times New Roman"/>
        </w:rPr>
        <w:t xml:space="preserve"> why males of certain species paradoxically develop cumbersome or colorful features which limit their ability to avoid predation.</w:t>
      </w:r>
      <w:r w:rsidR="0095651E" w:rsidRPr="00BC494A">
        <w:rPr>
          <w:rFonts w:ascii="Times New Roman" w:hAnsi="Times New Roman" w:cs="Times New Roman"/>
        </w:rPr>
        <w:t xml:space="preserve"> </w:t>
      </w:r>
      <w:r w:rsidR="0039194A">
        <w:rPr>
          <w:rFonts w:ascii="Times New Roman" w:hAnsi="Times New Roman" w:cs="Times New Roman"/>
        </w:rPr>
        <w:t>This s</w:t>
      </w:r>
      <w:r w:rsidR="0095651E" w:rsidRPr="00BC494A">
        <w:rPr>
          <w:rFonts w:ascii="Times New Roman" w:hAnsi="Times New Roman" w:cs="Times New Roman"/>
        </w:rPr>
        <w:t xml:space="preserve">exual selection diverges into two varieties: competition between members of the same sex for access to females, </w:t>
      </w:r>
      <w:r w:rsidR="0039194A">
        <w:rPr>
          <w:rFonts w:ascii="Times New Roman" w:hAnsi="Times New Roman" w:cs="Times New Roman"/>
        </w:rPr>
        <w:t>and the attraction of</w:t>
      </w:r>
      <w:r w:rsidR="0095651E" w:rsidRPr="00BC494A">
        <w:rPr>
          <w:rFonts w:ascii="Times New Roman" w:hAnsi="Times New Roman" w:cs="Times New Roman"/>
        </w:rPr>
        <w:t xml:space="preserve"> “choosy” members of the opposite sex.</w:t>
      </w:r>
      <w:r w:rsidR="00D85E7F" w:rsidRPr="00BC494A">
        <w:rPr>
          <w:rFonts w:ascii="Times New Roman" w:hAnsi="Times New Roman" w:cs="Times New Roman"/>
        </w:rPr>
        <w:t xml:space="preserve"> </w:t>
      </w:r>
      <w:r w:rsidR="0095651E" w:rsidRPr="00BC494A">
        <w:rPr>
          <w:rFonts w:ascii="Times New Roman" w:hAnsi="Times New Roman" w:cs="Times New Roman"/>
        </w:rPr>
        <w:t>Examples of these varieties include the growth of antlers in male deer and the flamboyant displays of male peacocks, respectively. Though features related to sexual selection are also seen in the female</w:t>
      </w:r>
      <w:r w:rsidR="000A27BD">
        <w:rPr>
          <w:rFonts w:ascii="Times New Roman" w:hAnsi="Times New Roman" w:cs="Times New Roman"/>
        </w:rPr>
        <w:t xml:space="preserve"> members</w:t>
      </w:r>
      <w:r w:rsidR="0095651E" w:rsidRPr="00BC494A">
        <w:rPr>
          <w:rFonts w:ascii="Times New Roman" w:hAnsi="Times New Roman" w:cs="Times New Roman"/>
        </w:rPr>
        <w:t xml:space="preserve"> of some species, the vast majority of these observations are present in males. As a result, Darwin, and others, have theorized that this selection has something to do with the differing investments in offspring between the </w:t>
      </w:r>
      <w:r w:rsidR="000A27BD">
        <w:rPr>
          <w:rFonts w:ascii="Times New Roman" w:hAnsi="Times New Roman" w:cs="Times New Roman"/>
        </w:rPr>
        <w:t>sexes</w:t>
      </w:r>
      <w:r w:rsidR="0095651E" w:rsidRPr="00BC494A">
        <w:rPr>
          <w:rFonts w:ascii="Times New Roman" w:hAnsi="Times New Roman" w:cs="Times New Roman"/>
        </w:rPr>
        <w:t xml:space="preserve">. Males, in contributing </w:t>
      </w:r>
      <w:r w:rsidR="000A27BD">
        <w:rPr>
          <w:rFonts w:ascii="Times New Roman" w:hAnsi="Times New Roman" w:cs="Times New Roman"/>
        </w:rPr>
        <w:t>abundant</w:t>
      </w:r>
      <w:r w:rsidR="0095651E" w:rsidRPr="00BC494A">
        <w:rPr>
          <w:rFonts w:ascii="Times New Roman" w:hAnsi="Times New Roman" w:cs="Times New Roman"/>
        </w:rPr>
        <w:t xml:space="preserve"> and easily generated sperm, provide a</w:t>
      </w:r>
      <w:r w:rsidR="000A27BD">
        <w:rPr>
          <w:rFonts w:ascii="Times New Roman" w:hAnsi="Times New Roman" w:cs="Times New Roman"/>
        </w:rPr>
        <w:t xml:space="preserve"> relatively</w:t>
      </w:r>
      <w:r w:rsidR="0095651E" w:rsidRPr="00BC494A">
        <w:rPr>
          <w:rFonts w:ascii="Times New Roman" w:hAnsi="Times New Roman" w:cs="Times New Roman"/>
        </w:rPr>
        <w:t xml:space="preserve"> </w:t>
      </w:r>
      <w:r w:rsidR="000A27BD">
        <w:rPr>
          <w:rFonts w:ascii="Times New Roman" w:hAnsi="Times New Roman" w:cs="Times New Roman"/>
        </w:rPr>
        <w:t>‘cheaper’</w:t>
      </w:r>
      <w:r w:rsidR="0095651E" w:rsidRPr="00BC494A">
        <w:rPr>
          <w:rFonts w:ascii="Times New Roman" w:hAnsi="Times New Roman" w:cs="Times New Roman"/>
        </w:rPr>
        <w:t xml:space="preserve"> contribution to the generation of a child when compared to </w:t>
      </w:r>
      <w:r w:rsidR="0095651E" w:rsidRPr="00BC494A">
        <w:rPr>
          <w:rFonts w:ascii="Times New Roman" w:hAnsi="Times New Roman" w:cs="Times New Roman"/>
        </w:rPr>
        <w:lastRenderedPageBreak/>
        <w:t xml:space="preserve">females who invest extensive time and energy into both the development of an egg and the rearing </w:t>
      </w:r>
      <w:r w:rsidR="006378D2" w:rsidRPr="00BC494A">
        <w:rPr>
          <w:rFonts w:ascii="Times New Roman" w:hAnsi="Times New Roman" w:cs="Times New Roman"/>
        </w:rPr>
        <w:t xml:space="preserve">and raising of offspring. </w:t>
      </w:r>
    </w:p>
    <w:p w14:paraId="6343CEA7" w14:textId="246FDBC6" w:rsidR="006378D2" w:rsidRPr="00BC494A" w:rsidRDefault="00B87DC7" w:rsidP="00292535">
      <w:pPr>
        <w:spacing w:line="480" w:lineRule="auto"/>
        <w:ind w:firstLine="720"/>
        <w:jc w:val="both"/>
        <w:rPr>
          <w:rFonts w:ascii="Times New Roman" w:hAnsi="Times New Roman" w:cs="Times New Roman"/>
        </w:rPr>
      </w:pPr>
      <w:r w:rsidRPr="00BC494A">
        <w:rPr>
          <w:rFonts w:ascii="Times New Roman" w:hAnsi="Times New Roman" w:cs="Times New Roman"/>
        </w:rPr>
        <w:t xml:space="preserve">Though Fine ultimately concludes that within a species, biological sex does not directly correlate to specific mating strategies, these phenomena nevertheless find their parallels in modern human society: the rich man who purchases a shiny Maserati to attract an array of </w:t>
      </w:r>
      <w:r w:rsidR="00292535">
        <w:rPr>
          <w:rFonts w:ascii="Times New Roman" w:hAnsi="Times New Roman" w:cs="Times New Roman"/>
        </w:rPr>
        <w:t xml:space="preserve">attractive </w:t>
      </w:r>
      <w:r w:rsidRPr="00BC494A">
        <w:rPr>
          <w:rFonts w:ascii="Times New Roman" w:hAnsi="Times New Roman" w:cs="Times New Roman"/>
        </w:rPr>
        <w:t>women</w:t>
      </w:r>
      <w:r w:rsidR="00292535">
        <w:rPr>
          <w:rFonts w:ascii="Times New Roman" w:hAnsi="Times New Roman" w:cs="Times New Roman"/>
        </w:rPr>
        <w:t>;</w:t>
      </w:r>
      <w:r w:rsidRPr="00BC494A">
        <w:rPr>
          <w:rFonts w:ascii="Times New Roman" w:hAnsi="Times New Roman" w:cs="Times New Roman"/>
        </w:rPr>
        <w:t xml:space="preserve"> the teenage girl who is encouraged to limit her sexual encounters while her male classmates brag about the number of girls they’ve dated</w:t>
      </w:r>
      <w:r w:rsidR="00292535">
        <w:rPr>
          <w:rFonts w:ascii="Times New Roman" w:hAnsi="Times New Roman" w:cs="Times New Roman"/>
        </w:rPr>
        <w:t>;</w:t>
      </w:r>
      <w:r w:rsidRPr="00BC494A">
        <w:rPr>
          <w:rFonts w:ascii="Times New Roman" w:hAnsi="Times New Roman" w:cs="Times New Roman"/>
        </w:rPr>
        <w:t xml:space="preserve"> the </w:t>
      </w:r>
      <w:r w:rsidR="00163C15" w:rsidRPr="00BC494A">
        <w:rPr>
          <w:rFonts w:ascii="Times New Roman" w:hAnsi="Times New Roman" w:cs="Times New Roman"/>
        </w:rPr>
        <w:t>mother being awarded custody of her children because she is thought to provide a higher level of care and investment into their well-being than their father</w:t>
      </w:r>
      <w:r w:rsidR="00292535">
        <w:rPr>
          <w:rFonts w:ascii="Times New Roman" w:hAnsi="Times New Roman" w:cs="Times New Roman"/>
        </w:rPr>
        <w:t>, despite evidence to the contrary</w:t>
      </w:r>
      <w:r w:rsidR="00163C15" w:rsidRPr="00BC494A">
        <w:rPr>
          <w:rFonts w:ascii="Times New Roman" w:hAnsi="Times New Roman" w:cs="Times New Roman"/>
        </w:rPr>
        <w:t xml:space="preserve">. Women, as parents in modern society, are widely considered more involved and fundamental to the generation of a child, a notion that was interestingly absent from the Ancient Greek understanding of childhood generation and nurturing. </w:t>
      </w:r>
    </w:p>
    <w:p w14:paraId="494FEEF6" w14:textId="4E1F2054" w:rsidR="00163C15" w:rsidRPr="00BC494A" w:rsidRDefault="007A7EA6" w:rsidP="00292535">
      <w:pPr>
        <w:spacing w:line="480" w:lineRule="auto"/>
        <w:ind w:firstLine="720"/>
        <w:jc w:val="both"/>
        <w:rPr>
          <w:rFonts w:ascii="Times New Roman" w:hAnsi="Times New Roman" w:cs="Times New Roman"/>
        </w:rPr>
      </w:pPr>
      <w:r w:rsidRPr="00BC494A">
        <w:rPr>
          <w:rFonts w:ascii="Times New Roman" w:hAnsi="Times New Roman" w:cs="Times New Roman"/>
        </w:rPr>
        <w:t xml:space="preserve">In, </w:t>
      </w:r>
      <w:r w:rsidR="004B1E20" w:rsidRPr="004B1E20">
        <w:rPr>
          <w:rFonts w:ascii="Times New Roman" w:hAnsi="Times New Roman" w:cs="Times New Roman"/>
          <w:i/>
          <w:iCs/>
        </w:rPr>
        <w:t>On the Generating Seed and the Nature of the Child</w:t>
      </w:r>
      <w:r w:rsidRPr="00BC494A">
        <w:rPr>
          <w:rFonts w:ascii="Times New Roman" w:hAnsi="Times New Roman" w:cs="Times New Roman"/>
        </w:rPr>
        <w:t>, Hippo</w:t>
      </w:r>
      <w:r w:rsidR="00C26383" w:rsidRPr="00BC494A">
        <w:rPr>
          <w:rFonts w:ascii="Times New Roman" w:hAnsi="Times New Roman" w:cs="Times New Roman"/>
        </w:rPr>
        <w:t xml:space="preserve">crates </w:t>
      </w:r>
      <w:r w:rsidRPr="00BC494A">
        <w:rPr>
          <w:rFonts w:ascii="Times New Roman" w:hAnsi="Times New Roman" w:cs="Times New Roman"/>
        </w:rPr>
        <w:t xml:space="preserve">describes the common understanding that both men and women provide some form of element toward the offspring, </w:t>
      </w:r>
      <w:r w:rsidR="00292535">
        <w:rPr>
          <w:rFonts w:ascii="Times New Roman" w:hAnsi="Times New Roman" w:cs="Times New Roman"/>
        </w:rPr>
        <w:t>called</w:t>
      </w:r>
      <w:r w:rsidRPr="00BC494A">
        <w:rPr>
          <w:rFonts w:ascii="Times New Roman" w:hAnsi="Times New Roman" w:cs="Times New Roman"/>
        </w:rPr>
        <w:t xml:space="preserve"> male and female sperm, though both women and men could provide either type of sperm (</w:t>
      </w:r>
      <w:proofErr w:type="spellStart"/>
      <w:r w:rsidR="004B1E20">
        <w:rPr>
          <w:rFonts w:ascii="Times New Roman" w:hAnsi="Times New Roman" w:cs="Times New Roman"/>
        </w:rPr>
        <w:t>Leftkowitz</w:t>
      </w:r>
      <w:proofErr w:type="spellEnd"/>
      <w:r w:rsidR="004B1E20">
        <w:rPr>
          <w:rFonts w:ascii="Times New Roman" w:hAnsi="Times New Roman" w:cs="Times New Roman"/>
        </w:rPr>
        <w:t xml:space="preserve"> and Font, 2005, p.230</w:t>
      </w:r>
      <w:r w:rsidRPr="00BC494A">
        <w:rPr>
          <w:rFonts w:ascii="Times New Roman" w:hAnsi="Times New Roman" w:cs="Times New Roman"/>
        </w:rPr>
        <w:t>). Male sperm</w:t>
      </w:r>
      <w:r w:rsidR="00292535">
        <w:rPr>
          <w:rFonts w:ascii="Times New Roman" w:hAnsi="Times New Roman" w:cs="Times New Roman"/>
        </w:rPr>
        <w:t xml:space="preserve"> was thought to be stronger and more substantial than female sperm, though, </w:t>
      </w:r>
      <w:r w:rsidRPr="00BC494A">
        <w:rPr>
          <w:rFonts w:ascii="Times New Roman" w:hAnsi="Times New Roman" w:cs="Times New Roman"/>
        </w:rPr>
        <w:t xml:space="preserve">if the amount of female sperm was greater than that of the male sperm, the child would </w:t>
      </w:r>
      <w:r w:rsidR="00292535">
        <w:rPr>
          <w:rFonts w:ascii="Times New Roman" w:hAnsi="Times New Roman" w:cs="Times New Roman"/>
        </w:rPr>
        <w:t>still b</w:t>
      </w:r>
      <w:r w:rsidRPr="00BC494A">
        <w:rPr>
          <w:rFonts w:ascii="Times New Roman" w:hAnsi="Times New Roman" w:cs="Times New Roman"/>
        </w:rPr>
        <w:t xml:space="preserve">e female. Despite the known idea that both men and women contributed a biological element to their offspring, the child of their union was indisputably tied to the father over the mother. </w:t>
      </w:r>
    </w:p>
    <w:p w14:paraId="247AA9AC" w14:textId="10449D50" w:rsidR="007A7EA6" w:rsidRPr="00BC494A" w:rsidRDefault="007A7EA6" w:rsidP="00A459D9">
      <w:pPr>
        <w:spacing w:line="480" w:lineRule="auto"/>
        <w:ind w:firstLine="720"/>
        <w:jc w:val="both"/>
        <w:rPr>
          <w:rFonts w:ascii="Times New Roman" w:hAnsi="Times New Roman" w:cs="Times New Roman"/>
        </w:rPr>
      </w:pPr>
      <w:r w:rsidRPr="00292535">
        <w:rPr>
          <w:rFonts w:ascii="Times New Roman" w:hAnsi="Times New Roman" w:cs="Times New Roman"/>
        </w:rPr>
        <w:t xml:space="preserve">The </w:t>
      </w:r>
      <w:r w:rsidR="00292535">
        <w:rPr>
          <w:rFonts w:ascii="Times New Roman" w:hAnsi="Times New Roman" w:cs="Times New Roman"/>
        </w:rPr>
        <w:t>belief</w:t>
      </w:r>
      <w:r w:rsidRPr="00292535">
        <w:rPr>
          <w:rFonts w:ascii="Times New Roman" w:hAnsi="Times New Roman" w:cs="Times New Roman"/>
        </w:rPr>
        <w:t xml:space="preserve"> that</w:t>
      </w:r>
      <w:r w:rsidRPr="00BC494A">
        <w:rPr>
          <w:rFonts w:ascii="Times New Roman" w:hAnsi="Times New Roman" w:cs="Times New Roman"/>
        </w:rPr>
        <w:t xml:space="preserve"> men contribute more to the creation of children than women is </w:t>
      </w:r>
      <w:r w:rsidR="00292535">
        <w:rPr>
          <w:rFonts w:ascii="Times New Roman" w:hAnsi="Times New Roman" w:cs="Times New Roman"/>
        </w:rPr>
        <w:t xml:space="preserve">ubiquitous </w:t>
      </w:r>
      <w:r w:rsidRPr="00BC494A">
        <w:rPr>
          <w:rFonts w:ascii="Times New Roman" w:hAnsi="Times New Roman" w:cs="Times New Roman"/>
        </w:rPr>
        <w:t xml:space="preserve">in Ancient Greek myth and writing. </w:t>
      </w:r>
      <w:r w:rsidR="007C46BB" w:rsidRPr="00BC494A">
        <w:rPr>
          <w:rFonts w:ascii="Times New Roman" w:hAnsi="Times New Roman" w:cs="Times New Roman"/>
        </w:rPr>
        <w:t xml:space="preserve">In Hesiod’s </w:t>
      </w:r>
      <w:r w:rsidR="007C46BB" w:rsidRPr="00BC494A">
        <w:rPr>
          <w:rFonts w:ascii="Times New Roman" w:hAnsi="Times New Roman" w:cs="Times New Roman"/>
          <w:i/>
          <w:iCs/>
        </w:rPr>
        <w:t>Theogony</w:t>
      </w:r>
      <w:r w:rsidR="007C46BB" w:rsidRPr="00BC494A">
        <w:rPr>
          <w:rFonts w:ascii="Times New Roman" w:hAnsi="Times New Roman" w:cs="Times New Roman"/>
        </w:rPr>
        <w:t xml:space="preserve">, Aphrodite is described as being born only </w:t>
      </w:r>
      <w:r w:rsidR="00F23E3B">
        <w:rPr>
          <w:rFonts w:ascii="Times New Roman" w:hAnsi="Times New Roman" w:cs="Times New Roman"/>
        </w:rPr>
        <w:t>of</w:t>
      </w:r>
      <w:r w:rsidR="007C46BB" w:rsidRPr="00BC494A">
        <w:rPr>
          <w:rFonts w:ascii="Times New Roman" w:hAnsi="Times New Roman" w:cs="Times New Roman"/>
        </w:rPr>
        <w:t xml:space="preserve"> the fluid within Ouranos’ genitals after they fell into the sea (</w:t>
      </w:r>
      <w:r w:rsidR="004B1E20">
        <w:rPr>
          <w:rFonts w:ascii="Times New Roman" w:hAnsi="Times New Roman" w:cs="Times New Roman"/>
        </w:rPr>
        <w:t>Larson, 2012, 2.2</w:t>
      </w:r>
      <w:r w:rsidR="007C46BB" w:rsidRPr="00BC494A">
        <w:rPr>
          <w:rFonts w:ascii="Times New Roman" w:hAnsi="Times New Roman" w:cs="Times New Roman"/>
        </w:rPr>
        <w:t xml:space="preserve">). She is not a product of a pairing of gods but is rather </w:t>
      </w:r>
      <w:r w:rsidR="00292535">
        <w:rPr>
          <w:rFonts w:ascii="Times New Roman" w:hAnsi="Times New Roman" w:cs="Times New Roman"/>
        </w:rPr>
        <w:t>generated</w:t>
      </w:r>
      <w:r w:rsidR="007C46BB" w:rsidRPr="00BC494A">
        <w:rPr>
          <w:rFonts w:ascii="Times New Roman" w:hAnsi="Times New Roman" w:cs="Times New Roman"/>
        </w:rPr>
        <w:t xml:space="preserve"> from a single godly contribution. Similarly,</w:t>
      </w:r>
      <w:r w:rsidR="009E1F34" w:rsidRPr="00BC494A">
        <w:rPr>
          <w:rFonts w:ascii="Times New Roman" w:hAnsi="Times New Roman" w:cs="Times New Roman"/>
        </w:rPr>
        <w:t xml:space="preserve"> </w:t>
      </w:r>
      <w:r w:rsidR="009E1F34" w:rsidRPr="00BC494A">
        <w:rPr>
          <w:rFonts w:ascii="Times New Roman" w:hAnsi="Times New Roman" w:cs="Times New Roman"/>
        </w:rPr>
        <w:lastRenderedPageBreak/>
        <w:t>in</w:t>
      </w:r>
      <w:r w:rsidR="00A459D9">
        <w:rPr>
          <w:rFonts w:ascii="Times New Roman" w:hAnsi="Times New Roman" w:cs="Times New Roman"/>
        </w:rPr>
        <w:t xml:space="preserve"> the introduction to</w:t>
      </w:r>
      <w:r w:rsidR="009E1F34" w:rsidRPr="00BC494A">
        <w:rPr>
          <w:rFonts w:ascii="Times New Roman" w:hAnsi="Times New Roman" w:cs="Times New Roman"/>
        </w:rPr>
        <w:t xml:space="preserve"> her book on Greek and Roman Sexualities, Jennifer Larson describes how Zeus, in Hesiod’s Theogony, is able to usurp the typical roles of reproduction</w:t>
      </w:r>
      <w:r w:rsidR="00A459D9">
        <w:rPr>
          <w:rFonts w:ascii="Times New Roman" w:hAnsi="Times New Roman" w:cs="Times New Roman"/>
        </w:rPr>
        <w:t xml:space="preserve"> when he</w:t>
      </w:r>
      <w:r w:rsidR="009E1F34" w:rsidRPr="00BC494A">
        <w:rPr>
          <w:rFonts w:ascii="Times New Roman" w:hAnsi="Times New Roman" w:cs="Times New Roman"/>
        </w:rPr>
        <w:t xml:space="preserve"> birth</w:t>
      </w:r>
      <w:r w:rsidR="00A459D9">
        <w:rPr>
          <w:rFonts w:ascii="Times New Roman" w:hAnsi="Times New Roman" w:cs="Times New Roman"/>
        </w:rPr>
        <w:t>s</w:t>
      </w:r>
      <w:r w:rsidR="009E1F34" w:rsidRPr="00BC494A">
        <w:rPr>
          <w:rFonts w:ascii="Times New Roman" w:hAnsi="Times New Roman" w:cs="Times New Roman"/>
        </w:rPr>
        <w:t xml:space="preserve"> Athena from his head (Larson, 2012). </w:t>
      </w:r>
      <w:r w:rsidR="00A459D9">
        <w:rPr>
          <w:rFonts w:ascii="Times New Roman" w:hAnsi="Times New Roman" w:cs="Times New Roman"/>
        </w:rPr>
        <w:t>Women and goddesses, then, were not always essential to the generation of offspring.</w:t>
      </w:r>
    </w:p>
    <w:p w14:paraId="77CB5623" w14:textId="619E626D" w:rsidR="00487C8A" w:rsidRPr="00BC494A" w:rsidRDefault="00546C3E" w:rsidP="00A459D9">
      <w:pPr>
        <w:spacing w:line="480" w:lineRule="auto"/>
        <w:ind w:firstLine="720"/>
        <w:jc w:val="both"/>
        <w:rPr>
          <w:rFonts w:ascii="Times New Roman" w:hAnsi="Times New Roman" w:cs="Times New Roman"/>
        </w:rPr>
      </w:pPr>
      <w:r w:rsidRPr="00BC494A">
        <w:rPr>
          <w:rFonts w:ascii="Times New Roman" w:hAnsi="Times New Roman" w:cs="Times New Roman"/>
        </w:rPr>
        <w:t xml:space="preserve">Ideas of male contribution to pregnancy are also incorporated into court cases in Athenian society, specifically in Lysias’ writings </w:t>
      </w:r>
      <w:r w:rsidRPr="00BC494A">
        <w:rPr>
          <w:rFonts w:ascii="Times New Roman" w:hAnsi="Times New Roman" w:cs="Times New Roman"/>
          <w:i/>
          <w:iCs/>
        </w:rPr>
        <w:t xml:space="preserve">On the Murder of </w:t>
      </w:r>
      <w:proofErr w:type="spellStart"/>
      <w:r w:rsidRPr="00BC494A">
        <w:rPr>
          <w:rFonts w:ascii="Times New Roman" w:hAnsi="Times New Roman" w:cs="Times New Roman"/>
          <w:i/>
          <w:iCs/>
        </w:rPr>
        <w:t>Erastosthenes</w:t>
      </w:r>
      <w:proofErr w:type="spellEnd"/>
      <w:r w:rsidRPr="00BC494A">
        <w:rPr>
          <w:rFonts w:ascii="Times New Roman" w:hAnsi="Times New Roman" w:cs="Times New Roman"/>
        </w:rPr>
        <w:t xml:space="preserve">. In the case, </w:t>
      </w:r>
      <w:proofErr w:type="spellStart"/>
      <w:r w:rsidRPr="00BC494A">
        <w:rPr>
          <w:rFonts w:ascii="Times New Roman" w:hAnsi="Times New Roman" w:cs="Times New Roman"/>
        </w:rPr>
        <w:t>Euphiletos</w:t>
      </w:r>
      <w:proofErr w:type="spellEnd"/>
      <w:r w:rsidRPr="00BC494A">
        <w:rPr>
          <w:rFonts w:ascii="Times New Roman" w:hAnsi="Times New Roman" w:cs="Times New Roman"/>
        </w:rPr>
        <w:t xml:space="preserve"> is defending himself after murdering </w:t>
      </w:r>
      <w:proofErr w:type="spellStart"/>
      <w:r w:rsidRPr="00BC494A">
        <w:rPr>
          <w:rFonts w:ascii="Times New Roman" w:hAnsi="Times New Roman" w:cs="Times New Roman"/>
        </w:rPr>
        <w:t>Erastosthenes</w:t>
      </w:r>
      <w:proofErr w:type="spellEnd"/>
      <w:r w:rsidRPr="00BC494A">
        <w:rPr>
          <w:rFonts w:ascii="Times New Roman" w:hAnsi="Times New Roman" w:cs="Times New Roman"/>
        </w:rPr>
        <w:t>, a man he caught sleeping with his wife (Lysias,</w:t>
      </w:r>
      <w:r w:rsidR="00A665F9" w:rsidRPr="00BC494A">
        <w:rPr>
          <w:rFonts w:ascii="Times New Roman" w:hAnsi="Times New Roman" w:cs="Times New Roman"/>
        </w:rPr>
        <w:t xml:space="preserve"> 1994</w:t>
      </w:r>
      <w:r w:rsidRPr="00BC494A">
        <w:rPr>
          <w:rFonts w:ascii="Times New Roman" w:hAnsi="Times New Roman" w:cs="Times New Roman"/>
        </w:rPr>
        <w:t xml:space="preserve">). Though </w:t>
      </w:r>
      <w:proofErr w:type="spellStart"/>
      <w:r w:rsidRPr="00BC494A">
        <w:rPr>
          <w:rFonts w:ascii="Times New Roman" w:hAnsi="Times New Roman" w:cs="Times New Roman"/>
        </w:rPr>
        <w:t>Euphiletos</w:t>
      </w:r>
      <w:proofErr w:type="spellEnd"/>
      <w:r w:rsidRPr="00BC494A">
        <w:rPr>
          <w:rFonts w:ascii="Times New Roman" w:hAnsi="Times New Roman" w:cs="Times New Roman"/>
        </w:rPr>
        <w:t xml:space="preserve">’ wife is initially portrayed as an ideal companion who cares for the house and for </w:t>
      </w:r>
      <w:proofErr w:type="spellStart"/>
      <w:r w:rsidRPr="00BC494A">
        <w:rPr>
          <w:rFonts w:ascii="Times New Roman" w:hAnsi="Times New Roman" w:cs="Times New Roman"/>
        </w:rPr>
        <w:t>Euphiletos</w:t>
      </w:r>
      <w:proofErr w:type="spellEnd"/>
      <w:r w:rsidRPr="00BC494A">
        <w:rPr>
          <w:rFonts w:ascii="Times New Roman" w:hAnsi="Times New Roman" w:cs="Times New Roman"/>
        </w:rPr>
        <w:t xml:space="preserve">’ child, it is later revealed that she has tricked </w:t>
      </w:r>
      <w:proofErr w:type="spellStart"/>
      <w:r w:rsidRPr="00BC494A">
        <w:rPr>
          <w:rFonts w:ascii="Times New Roman" w:hAnsi="Times New Roman" w:cs="Times New Roman"/>
        </w:rPr>
        <w:t>Euphiletos</w:t>
      </w:r>
      <w:proofErr w:type="spellEnd"/>
      <w:r w:rsidRPr="00BC494A">
        <w:rPr>
          <w:rFonts w:ascii="Times New Roman" w:hAnsi="Times New Roman" w:cs="Times New Roman"/>
        </w:rPr>
        <w:t xml:space="preserve"> and has been seeing </w:t>
      </w:r>
      <w:proofErr w:type="spellStart"/>
      <w:r w:rsidRPr="00BC494A">
        <w:rPr>
          <w:rFonts w:ascii="Times New Roman" w:hAnsi="Times New Roman" w:cs="Times New Roman"/>
        </w:rPr>
        <w:t>Erastosthenes</w:t>
      </w:r>
      <w:proofErr w:type="spellEnd"/>
      <w:r w:rsidRPr="00BC494A">
        <w:rPr>
          <w:rFonts w:ascii="Times New Roman" w:hAnsi="Times New Roman" w:cs="Times New Roman"/>
        </w:rPr>
        <w:t xml:space="preserve"> behind his back for some time. Not only does her adultery affect </w:t>
      </w:r>
      <w:proofErr w:type="spellStart"/>
      <w:r w:rsidRPr="00BC494A">
        <w:rPr>
          <w:rFonts w:ascii="Times New Roman" w:hAnsi="Times New Roman" w:cs="Times New Roman"/>
        </w:rPr>
        <w:t>Euphiletos</w:t>
      </w:r>
      <w:proofErr w:type="spellEnd"/>
      <w:r w:rsidRPr="00BC494A">
        <w:rPr>
          <w:rFonts w:ascii="Times New Roman" w:hAnsi="Times New Roman" w:cs="Times New Roman"/>
        </w:rPr>
        <w:t xml:space="preserve">’ reputation </w:t>
      </w:r>
      <w:r w:rsidR="00A459D9">
        <w:rPr>
          <w:rFonts w:ascii="Times New Roman" w:hAnsi="Times New Roman" w:cs="Times New Roman"/>
        </w:rPr>
        <w:t>as a man</w:t>
      </w:r>
      <w:r w:rsidRPr="00BC494A">
        <w:rPr>
          <w:rFonts w:ascii="Times New Roman" w:hAnsi="Times New Roman" w:cs="Times New Roman"/>
        </w:rPr>
        <w:t xml:space="preserve">, but it also </w:t>
      </w:r>
      <w:r w:rsidR="001B63A8" w:rsidRPr="00BC494A">
        <w:rPr>
          <w:rFonts w:ascii="Times New Roman" w:hAnsi="Times New Roman" w:cs="Times New Roman"/>
        </w:rPr>
        <w:t xml:space="preserve">questions the </w:t>
      </w:r>
      <w:r w:rsidR="00A459D9">
        <w:rPr>
          <w:rFonts w:ascii="Times New Roman" w:hAnsi="Times New Roman" w:cs="Times New Roman"/>
        </w:rPr>
        <w:t>validity</w:t>
      </w:r>
      <w:r w:rsidR="001B63A8" w:rsidRPr="00BC494A">
        <w:rPr>
          <w:rFonts w:ascii="Times New Roman" w:hAnsi="Times New Roman" w:cs="Times New Roman"/>
        </w:rPr>
        <w:t xml:space="preserve"> </w:t>
      </w:r>
      <w:r w:rsidR="00A459D9">
        <w:rPr>
          <w:rFonts w:ascii="Times New Roman" w:hAnsi="Times New Roman" w:cs="Times New Roman"/>
        </w:rPr>
        <w:t>of his fatherhood</w:t>
      </w:r>
      <w:r w:rsidR="001B63A8" w:rsidRPr="00BC494A">
        <w:rPr>
          <w:rFonts w:ascii="Times New Roman" w:hAnsi="Times New Roman" w:cs="Times New Roman"/>
        </w:rPr>
        <w:t xml:space="preserve">. Without paternity tests, any wife’s adulterous actions could result in the de-legitimizing of true-born Athenian children, a possibly devastating phenomenon in a society that places extreme value on its youth. </w:t>
      </w:r>
    </w:p>
    <w:p w14:paraId="71FFAD84" w14:textId="1F77F847" w:rsidR="00C26383" w:rsidRPr="00BC494A" w:rsidRDefault="00135A8B" w:rsidP="00A459D9">
      <w:pPr>
        <w:spacing w:line="480" w:lineRule="auto"/>
        <w:ind w:firstLine="720"/>
        <w:jc w:val="both"/>
        <w:rPr>
          <w:rFonts w:ascii="Times New Roman" w:hAnsi="Times New Roman" w:cs="Times New Roman"/>
        </w:rPr>
      </w:pPr>
      <w:r w:rsidRPr="00BC494A">
        <w:rPr>
          <w:rFonts w:ascii="Times New Roman" w:hAnsi="Times New Roman" w:cs="Times New Roman"/>
        </w:rPr>
        <w:t>In this essay, I demonstrated how women’s behavior can be dictated by “scientific” knowledge and recommendations which serve to reinforce patriarchal social ideals. In Ancient Greece, the Hippocratic Corpus emphasized that the female experience is inherently problematic but can be made healthful by adhering to the societal expectations of marriage, frequent intercourse and childbearing. In a similar vein, the modern woman finds herself in a paradoxical position when pursuing economic independence. In the most extreme cases, she must reject her femininity, ignoring menstrual pains or delaying pregnancy to preserve her career or risk the loss of professional growth. Likewise, perceptions of gendered contributions to childhood also inform social cues, further dictating</w:t>
      </w:r>
      <w:r w:rsidR="00C40E82" w:rsidRPr="00BC494A">
        <w:rPr>
          <w:rFonts w:ascii="Times New Roman" w:hAnsi="Times New Roman" w:cs="Times New Roman"/>
        </w:rPr>
        <w:t xml:space="preserve"> societal expectations of an “ideal” woman”. </w:t>
      </w:r>
      <w:r w:rsidR="00A459D9">
        <w:rPr>
          <w:rFonts w:ascii="Times New Roman" w:hAnsi="Times New Roman" w:cs="Times New Roman"/>
        </w:rPr>
        <w:t xml:space="preserve">Though these patriarchal </w:t>
      </w:r>
      <w:r w:rsidR="00A459D9">
        <w:rPr>
          <w:rFonts w:ascii="Times New Roman" w:hAnsi="Times New Roman" w:cs="Times New Roman"/>
        </w:rPr>
        <w:lastRenderedPageBreak/>
        <w:t xml:space="preserve">systems are integrated into society and difficult to alter, simply knowing about their existence and function can begin to affect beneficial change. </w:t>
      </w:r>
    </w:p>
    <w:p w14:paraId="3E0FA3A7" w14:textId="790623B8" w:rsidR="00C96847" w:rsidRDefault="00C96847">
      <w:r>
        <w:br w:type="page"/>
      </w:r>
    </w:p>
    <w:p w14:paraId="3BCFBF76" w14:textId="06539516" w:rsidR="00C96847" w:rsidRPr="00BC494A" w:rsidRDefault="00487C8A" w:rsidP="002B533F">
      <w:pPr>
        <w:spacing w:line="480" w:lineRule="auto"/>
        <w:jc w:val="center"/>
        <w:rPr>
          <w:rFonts w:ascii="Times New Roman" w:hAnsi="Times New Roman" w:cs="Times New Roman"/>
        </w:rPr>
      </w:pPr>
      <w:r w:rsidRPr="00BC494A">
        <w:rPr>
          <w:rFonts w:ascii="Times New Roman" w:hAnsi="Times New Roman" w:cs="Times New Roman"/>
        </w:rPr>
        <w:lastRenderedPageBreak/>
        <w:t>Works Cited</w:t>
      </w:r>
    </w:p>
    <w:p w14:paraId="4025D057" w14:textId="77777777" w:rsidR="00A459D9" w:rsidRDefault="00BC494A" w:rsidP="00A459D9">
      <w:pPr>
        <w:pStyle w:val="NormalWeb"/>
        <w:numPr>
          <w:ilvl w:val="0"/>
          <w:numId w:val="4"/>
        </w:numPr>
        <w:spacing w:line="480" w:lineRule="auto"/>
        <w:rPr>
          <w:color w:val="000000" w:themeColor="text1"/>
        </w:rPr>
      </w:pPr>
      <w:r w:rsidRPr="002B533F">
        <w:rPr>
          <w:color w:val="000000" w:themeColor="text1"/>
        </w:rPr>
        <w:t xml:space="preserve">Aeschylus. Volume II: The Oresteia. Agamemnon, Libation- Bearers, Eumenides, Mark Griffith, Glen Most, David </w:t>
      </w:r>
      <w:proofErr w:type="spellStart"/>
      <w:r w:rsidRPr="002B533F">
        <w:rPr>
          <w:color w:val="000000" w:themeColor="text1"/>
        </w:rPr>
        <w:t>Grene</w:t>
      </w:r>
      <w:proofErr w:type="spellEnd"/>
      <w:r w:rsidRPr="002B533F">
        <w:rPr>
          <w:color w:val="000000" w:themeColor="text1"/>
        </w:rPr>
        <w:t xml:space="preserve"> &amp; Richmond Lattimore, editors. University of Chicago Press; 2013, 3rd edition. ISBN—978- 0226311470.</w:t>
      </w:r>
    </w:p>
    <w:p w14:paraId="724774A7" w14:textId="77777777" w:rsidR="00A459D9" w:rsidRPr="00A459D9" w:rsidRDefault="00C96847" w:rsidP="00A459D9">
      <w:pPr>
        <w:pStyle w:val="NormalWeb"/>
        <w:numPr>
          <w:ilvl w:val="0"/>
          <w:numId w:val="4"/>
        </w:numPr>
        <w:spacing w:line="480" w:lineRule="auto"/>
        <w:rPr>
          <w:color w:val="000000" w:themeColor="text1"/>
        </w:rPr>
      </w:pPr>
      <w:r w:rsidRPr="00A459D9">
        <w:rPr>
          <w:color w:val="000000" w:themeColor="text1"/>
          <w:shd w:val="clear" w:color="auto" w:fill="FFFFFF"/>
        </w:rPr>
        <w:t>Bateman, M. A. (1972). The ecology of fruit flies. </w:t>
      </w:r>
      <w:r w:rsidRPr="00A459D9">
        <w:rPr>
          <w:i/>
          <w:iCs/>
          <w:color w:val="000000" w:themeColor="text1"/>
        </w:rPr>
        <w:t>Annual review of entomology</w:t>
      </w:r>
      <w:r w:rsidRPr="00A459D9">
        <w:rPr>
          <w:color w:val="000000" w:themeColor="text1"/>
          <w:shd w:val="clear" w:color="auto" w:fill="FFFFFF"/>
        </w:rPr>
        <w:t>, </w:t>
      </w:r>
      <w:r w:rsidRPr="00A459D9">
        <w:rPr>
          <w:i/>
          <w:iCs/>
          <w:color w:val="000000" w:themeColor="text1"/>
        </w:rPr>
        <w:t>17</w:t>
      </w:r>
      <w:r w:rsidRPr="00A459D9">
        <w:rPr>
          <w:color w:val="000000" w:themeColor="text1"/>
          <w:shd w:val="clear" w:color="auto" w:fill="FFFFFF"/>
        </w:rPr>
        <w:t>(1), 493-518.</w:t>
      </w:r>
    </w:p>
    <w:p w14:paraId="67B1883B" w14:textId="77777777" w:rsidR="00A459D9" w:rsidRPr="00A459D9" w:rsidRDefault="00C96847" w:rsidP="00A459D9">
      <w:pPr>
        <w:pStyle w:val="NormalWeb"/>
        <w:numPr>
          <w:ilvl w:val="0"/>
          <w:numId w:val="4"/>
        </w:numPr>
        <w:spacing w:line="480" w:lineRule="auto"/>
        <w:rPr>
          <w:color w:val="000000" w:themeColor="text1"/>
        </w:rPr>
      </w:pPr>
      <w:r w:rsidRPr="00A459D9">
        <w:rPr>
          <w:color w:val="000000" w:themeColor="text1"/>
          <w:shd w:val="clear" w:color="auto" w:fill="FFFFFF"/>
        </w:rPr>
        <w:t>Darwin, C. (1981). The descent of man, and selection in relation to sex. 1871. </w:t>
      </w:r>
      <w:r w:rsidRPr="00A459D9">
        <w:rPr>
          <w:i/>
          <w:iCs/>
          <w:color w:val="000000" w:themeColor="text1"/>
        </w:rPr>
        <w:t>Princeton: Princeton UP</w:t>
      </w:r>
      <w:r w:rsidRPr="00A459D9">
        <w:rPr>
          <w:color w:val="000000" w:themeColor="text1"/>
          <w:shd w:val="clear" w:color="auto" w:fill="FFFFFF"/>
        </w:rPr>
        <w:t>.</w:t>
      </w:r>
    </w:p>
    <w:p w14:paraId="78BEF876" w14:textId="77777777" w:rsidR="00A459D9" w:rsidRPr="00A459D9" w:rsidRDefault="00063F54" w:rsidP="00A459D9">
      <w:pPr>
        <w:pStyle w:val="NormalWeb"/>
        <w:numPr>
          <w:ilvl w:val="0"/>
          <w:numId w:val="4"/>
        </w:numPr>
        <w:spacing w:line="480" w:lineRule="auto"/>
        <w:rPr>
          <w:color w:val="000000" w:themeColor="text1"/>
        </w:rPr>
      </w:pPr>
      <w:r w:rsidRPr="00A459D9">
        <w:rPr>
          <w:color w:val="000000" w:themeColor="text1"/>
          <w:shd w:val="clear" w:color="auto" w:fill="FFFFFF"/>
        </w:rPr>
        <w:t>Davidson, J. N. (1998). </w:t>
      </w:r>
      <w:r w:rsidRPr="00A459D9">
        <w:rPr>
          <w:i/>
          <w:iCs/>
          <w:color w:val="000000" w:themeColor="text1"/>
        </w:rPr>
        <w:t>Courtesans &amp; fishcakes: the consuming passions of classical Athens</w:t>
      </w:r>
      <w:r w:rsidRPr="00A459D9">
        <w:rPr>
          <w:color w:val="000000" w:themeColor="text1"/>
          <w:shd w:val="clear" w:color="auto" w:fill="FFFFFF"/>
        </w:rPr>
        <w:t>. Macmillan</w:t>
      </w:r>
    </w:p>
    <w:p w14:paraId="20A5CD1E" w14:textId="77777777" w:rsidR="00A459D9" w:rsidRPr="00A459D9" w:rsidRDefault="00C96847" w:rsidP="00A459D9">
      <w:pPr>
        <w:pStyle w:val="NormalWeb"/>
        <w:numPr>
          <w:ilvl w:val="0"/>
          <w:numId w:val="4"/>
        </w:numPr>
        <w:spacing w:line="480" w:lineRule="auto"/>
        <w:rPr>
          <w:color w:val="000000" w:themeColor="text1"/>
        </w:rPr>
      </w:pPr>
      <w:r w:rsidRPr="00A459D9">
        <w:rPr>
          <w:color w:val="000000" w:themeColor="text1"/>
          <w:shd w:val="clear" w:color="auto" w:fill="FFFFFF"/>
        </w:rPr>
        <w:t>Fine, C. (2017). </w:t>
      </w:r>
      <w:r w:rsidRPr="00A459D9">
        <w:rPr>
          <w:i/>
          <w:iCs/>
          <w:color w:val="000000" w:themeColor="text1"/>
        </w:rPr>
        <w:t>Testosterone rex: unmaking the myths of our gendered minds</w:t>
      </w:r>
      <w:r w:rsidRPr="00A459D9">
        <w:rPr>
          <w:color w:val="000000" w:themeColor="text1"/>
          <w:shd w:val="clear" w:color="auto" w:fill="FFFFFF"/>
        </w:rPr>
        <w:t>. Icon Books.</w:t>
      </w:r>
    </w:p>
    <w:p w14:paraId="72567758" w14:textId="77777777" w:rsidR="00A459D9" w:rsidRPr="00A459D9" w:rsidRDefault="004B1E20" w:rsidP="00A459D9">
      <w:pPr>
        <w:pStyle w:val="NormalWeb"/>
        <w:numPr>
          <w:ilvl w:val="0"/>
          <w:numId w:val="4"/>
        </w:numPr>
        <w:spacing w:line="480" w:lineRule="auto"/>
        <w:rPr>
          <w:color w:val="000000" w:themeColor="text1"/>
        </w:rPr>
      </w:pPr>
      <w:r w:rsidRPr="00A459D9">
        <w:rPr>
          <w:color w:val="000000" w:themeColor="text1"/>
          <w:shd w:val="clear" w:color="auto" w:fill="FFFFFF"/>
        </w:rPr>
        <w:t>Foucault, M., &amp; Hurley, R. (1985). The use of pleasure.</w:t>
      </w:r>
    </w:p>
    <w:p w14:paraId="4B5C2E9E" w14:textId="77777777" w:rsidR="00A459D9" w:rsidRPr="00A459D9" w:rsidRDefault="00BC494A" w:rsidP="00A459D9">
      <w:pPr>
        <w:pStyle w:val="NormalWeb"/>
        <w:numPr>
          <w:ilvl w:val="0"/>
          <w:numId w:val="4"/>
        </w:numPr>
        <w:spacing w:line="480" w:lineRule="auto"/>
        <w:rPr>
          <w:color w:val="000000" w:themeColor="text1"/>
        </w:rPr>
      </w:pPr>
      <w:r w:rsidRPr="00A459D9">
        <w:rPr>
          <w:color w:val="000000" w:themeColor="text1"/>
          <w:shd w:val="clear" w:color="auto" w:fill="FFFFFF"/>
        </w:rPr>
        <w:t>Henderson, J. (Ed.). (2011). </w:t>
      </w:r>
      <w:r w:rsidRPr="00A459D9">
        <w:rPr>
          <w:i/>
          <w:iCs/>
          <w:color w:val="000000" w:themeColor="text1"/>
        </w:rPr>
        <w:t>Lysistrata</w:t>
      </w:r>
      <w:r w:rsidRPr="00A459D9">
        <w:rPr>
          <w:color w:val="000000" w:themeColor="text1"/>
          <w:shd w:val="clear" w:color="auto" w:fill="FFFFFF"/>
        </w:rPr>
        <w:t>. Hackett Publishing.</w:t>
      </w:r>
    </w:p>
    <w:p w14:paraId="627AE7C6" w14:textId="77777777" w:rsidR="00A459D9" w:rsidRPr="00A459D9" w:rsidRDefault="00BC494A" w:rsidP="00A459D9">
      <w:pPr>
        <w:pStyle w:val="NormalWeb"/>
        <w:numPr>
          <w:ilvl w:val="0"/>
          <w:numId w:val="4"/>
        </w:numPr>
        <w:spacing w:line="480" w:lineRule="auto"/>
        <w:rPr>
          <w:color w:val="000000" w:themeColor="text1"/>
        </w:rPr>
      </w:pPr>
      <w:r w:rsidRPr="00A459D9">
        <w:rPr>
          <w:rFonts w:eastAsia="Arial Unicode MS"/>
          <w:color w:val="000000" w:themeColor="text1"/>
        </w:rPr>
        <w:t>Homer, Emily R. Wilson, and Homer.</w:t>
      </w:r>
      <w:r w:rsidRPr="00A459D9">
        <w:rPr>
          <w:rStyle w:val="apple-converted-space"/>
          <w:rFonts w:eastAsia="Arial Unicode MS"/>
          <w:color w:val="000000" w:themeColor="text1"/>
        </w:rPr>
        <w:t> </w:t>
      </w:r>
      <w:r w:rsidRPr="00A459D9">
        <w:rPr>
          <w:rFonts w:eastAsia="Arial Unicode MS"/>
          <w:i/>
          <w:iCs/>
          <w:color w:val="000000" w:themeColor="text1"/>
        </w:rPr>
        <w:t>The Odyssey</w:t>
      </w:r>
      <w:r w:rsidRPr="00A459D9">
        <w:rPr>
          <w:rFonts w:eastAsia="Arial Unicode MS"/>
          <w:color w:val="000000" w:themeColor="text1"/>
        </w:rPr>
        <w:t>, 2018. Print.</w:t>
      </w:r>
    </w:p>
    <w:p w14:paraId="6FD6D61D" w14:textId="77777777" w:rsidR="00A459D9" w:rsidRPr="00A459D9" w:rsidRDefault="004B1E20" w:rsidP="00A459D9">
      <w:pPr>
        <w:pStyle w:val="NormalWeb"/>
        <w:numPr>
          <w:ilvl w:val="0"/>
          <w:numId w:val="4"/>
        </w:numPr>
        <w:spacing w:line="480" w:lineRule="auto"/>
        <w:rPr>
          <w:color w:val="000000" w:themeColor="text1"/>
        </w:rPr>
      </w:pPr>
      <w:r w:rsidRPr="00A459D9">
        <w:rPr>
          <w:color w:val="000000" w:themeColor="text1"/>
          <w:shd w:val="clear" w:color="auto" w:fill="FFFFFF"/>
        </w:rPr>
        <w:t xml:space="preserve">Lefkowitz, M. R., &amp; </w:t>
      </w:r>
      <w:proofErr w:type="spellStart"/>
      <w:r w:rsidRPr="00A459D9">
        <w:rPr>
          <w:color w:val="000000" w:themeColor="text1"/>
          <w:shd w:val="clear" w:color="auto" w:fill="FFFFFF"/>
        </w:rPr>
        <w:t>Fant</w:t>
      </w:r>
      <w:proofErr w:type="spellEnd"/>
      <w:r w:rsidRPr="00A459D9">
        <w:rPr>
          <w:color w:val="000000" w:themeColor="text1"/>
          <w:shd w:val="clear" w:color="auto" w:fill="FFFFFF"/>
        </w:rPr>
        <w:t>, M. B. (2005). </w:t>
      </w:r>
      <w:r w:rsidRPr="00A459D9">
        <w:rPr>
          <w:i/>
          <w:iCs/>
          <w:color w:val="000000" w:themeColor="text1"/>
        </w:rPr>
        <w:t>Women's life in Greece and Rome: a source book in translation</w:t>
      </w:r>
      <w:r w:rsidRPr="00A459D9">
        <w:rPr>
          <w:color w:val="000000" w:themeColor="text1"/>
          <w:shd w:val="clear" w:color="auto" w:fill="FFFFFF"/>
        </w:rPr>
        <w:t>. JHU Press.</w:t>
      </w:r>
    </w:p>
    <w:p w14:paraId="1B180BBA" w14:textId="77777777" w:rsidR="00A459D9" w:rsidRPr="00A459D9" w:rsidRDefault="00C96847" w:rsidP="00A459D9">
      <w:pPr>
        <w:pStyle w:val="NormalWeb"/>
        <w:numPr>
          <w:ilvl w:val="0"/>
          <w:numId w:val="4"/>
        </w:numPr>
        <w:spacing w:line="480" w:lineRule="auto"/>
        <w:rPr>
          <w:color w:val="000000" w:themeColor="text1"/>
        </w:rPr>
      </w:pPr>
      <w:r w:rsidRPr="00A459D9">
        <w:rPr>
          <w:color w:val="000000" w:themeColor="text1"/>
          <w:shd w:val="clear" w:color="auto" w:fill="FFFFFF"/>
        </w:rPr>
        <w:t>Larson, J. (2012). </w:t>
      </w:r>
      <w:r w:rsidRPr="00A459D9">
        <w:rPr>
          <w:i/>
          <w:iCs/>
          <w:color w:val="000000" w:themeColor="text1"/>
        </w:rPr>
        <w:t>Greek and Roman Sexualities: a sourcebook</w:t>
      </w:r>
      <w:r w:rsidRPr="00A459D9">
        <w:rPr>
          <w:color w:val="000000" w:themeColor="text1"/>
          <w:shd w:val="clear" w:color="auto" w:fill="FFFFFF"/>
        </w:rPr>
        <w:t>. Bloomsbury Publishing.</w:t>
      </w:r>
    </w:p>
    <w:p w14:paraId="6D424DFF" w14:textId="77777777" w:rsidR="00A459D9" w:rsidRPr="00A459D9" w:rsidRDefault="004B1E20" w:rsidP="002B533F">
      <w:pPr>
        <w:pStyle w:val="NormalWeb"/>
        <w:numPr>
          <w:ilvl w:val="0"/>
          <w:numId w:val="4"/>
        </w:numPr>
        <w:spacing w:line="480" w:lineRule="auto"/>
        <w:rPr>
          <w:color w:val="000000" w:themeColor="text1"/>
        </w:rPr>
      </w:pPr>
      <w:r w:rsidRPr="00A459D9">
        <w:rPr>
          <w:color w:val="000000" w:themeColor="text1"/>
          <w:shd w:val="clear" w:color="auto" w:fill="FFFFFF"/>
        </w:rPr>
        <w:t>Lupton, D. (2012). </w:t>
      </w:r>
      <w:r w:rsidRPr="00A459D9">
        <w:rPr>
          <w:i/>
          <w:iCs/>
          <w:color w:val="000000" w:themeColor="text1"/>
        </w:rPr>
        <w:t>Medicine as culture: illness, disease and the body</w:t>
      </w:r>
      <w:r w:rsidRPr="00A459D9">
        <w:rPr>
          <w:color w:val="000000" w:themeColor="text1"/>
          <w:shd w:val="clear" w:color="auto" w:fill="FFFFFF"/>
        </w:rPr>
        <w:t>. Sage</w:t>
      </w:r>
    </w:p>
    <w:p w14:paraId="76A22908" w14:textId="77777777" w:rsidR="00A459D9" w:rsidRPr="00A459D9" w:rsidRDefault="00C96847" w:rsidP="002B533F">
      <w:pPr>
        <w:pStyle w:val="NormalWeb"/>
        <w:numPr>
          <w:ilvl w:val="0"/>
          <w:numId w:val="4"/>
        </w:numPr>
        <w:spacing w:line="480" w:lineRule="auto"/>
        <w:rPr>
          <w:color w:val="000000" w:themeColor="text1"/>
        </w:rPr>
      </w:pPr>
      <w:r w:rsidRPr="00A459D9">
        <w:rPr>
          <w:color w:val="000000" w:themeColor="text1"/>
          <w:shd w:val="clear" w:color="auto" w:fill="FFFFFF"/>
        </w:rPr>
        <w:t>Lysias. (1994). </w:t>
      </w:r>
      <w:r w:rsidRPr="00A459D9">
        <w:rPr>
          <w:i/>
          <w:iCs/>
          <w:color w:val="000000" w:themeColor="text1"/>
        </w:rPr>
        <w:t>Lysias on the murder of Eratosthenes</w:t>
      </w:r>
      <w:r w:rsidRPr="00A459D9">
        <w:rPr>
          <w:color w:val="000000" w:themeColor="text1"/>
          <w:shd w:val="clear" w:color="auto" w:fill="FFFFFF"/>
        </w:rPr>
        <w:t>. CANE Instructional Materials.</w:t>
      </w:r>
    </w:p>
    <w:p w14:paraId="0BD94B5D" w14:textId="77777777" w:rsidR="00A459D9" w:rsidRPr="00A459D9" w:rsidRDefault="00C96847" w:rsidP="002B533F">
      <w:pPr>
        <w:pStyle w:val="NormalWeb"/>
        <w:numPr>
          <w:ilvl w:val="0"/>
          <w:numId w:val="4"/>
        </w:numPr>
        <w:spacing w:line="480" w:lineRule="auto"/>
        <w:rPr>
          <w:color w:val="000000" w:themeColor="text1"/>
        </w:rPr>
      </w:pPr>
      <w:r w:rsidRPr="00A459D9">
        <w:rPr>
          <w:color w:val="000000" w:themeColor="text1"/>
          <w:shd w:val="clear" w:color="auto" w:fill="FFFFFF"/>
        </w:rPr>
        <w:t>Potter, P., &amp; Smith, W. D. (Eds.). (1923). </w:t>
      </w:r>
      <w:r w:rsidRPr="00A459D9">
        <w:rPr>
          <w:i/>
          <w:iCs/>
          <w:color w:val="000000" w:themeColor="text1"/>
        </w:rPr>
        <w:t>Hippocrates</w:t>
      </w:r>
      <w:r w:rsidRPr="00A459D9">
        <w:rPr>
          <w:color w:val="000000" w:themeColor="text1"/>
          <w:shd w:val="clear" w:color="auto" w:fill="FFFFFF"/>
        </w:rPr>
        <w:t> (Vol. 1-10). Loeb Classical Library</w:t>
      </w:r>
      <w:r w:rsidR="00BC494A" w:rsidRPr="00A459D9">
        <w:rPr>
          <w:color w:val="000000" w:themeColor="text1"/>
          <w:shd w:val="clear" w:color="auto" w:fill="FFFFFF"/>
        </w:rPr>
        <w:t xml:space="preserve">. </w:t>
      </w:r>
    </w:p>
    <w:p w14:paraId="21EDF368" w14:textId="7B1265D3" w:rsidR="00BC494A" w:rsidRPr="00A459D9" w:rsidRDefault="00BC494A" w:rsidP="002B533F">
      <w:pPr>
        <w:pStyle w:val="NormalWeb"/>
        <w:numPr>
          <w:ilvl w:val="0"/>
          <w:numId w:val="4"/>
        </w:numPr>
        <w:spacing w:line="480" w:lineRule="auto"/>
        <w:rPr>
          <w:color w:val="000000" w:themeColor="text1"/>
        </w:rPr>
      </w:pPr>
      <w:proofErr w:type="spellStart"/>
      <w:r w:rsidRPr="00A459D9">
        <w:rPr>
          <w:color w:val="000000" w:themeColor="text1"/>
          <w:shd w:val="clear" w:color="auto" w:fill="FFFFFF"/>
        </w:rPr>
        <w:t>Svarlien</w:t>
      </w:r>
      <w:proofErr w:type="spellEnd"/>
      <w:r w:rsidRPr="00A459D9">
        <w:rPr>
          <w:color w:val="000000" w:themeColor="text1"/>
          <w:shd w:val="clear" w:color="auto" w:fill="FFFFFF"/>
        </w:rPr>
        <w:t>, D. A. (2007). </w:t>
      </w:r>
      <w:r w:rsidRPr="00A459D9">
        <w:rPr>
          <w:i/>
          <w:iCs/>
          <w:color w:val="000000" w:themeColor="text1"/>
        </w:rPr>
        <w:t>Alcestis, Medea, Hippolytus</w:t>
      </w:r>
      <w:r w:rsidRPr="00A459D9">
        <w:rPr>
          <w:color w:val="000000" w:themeColor="text1"/>
          <w:shd w:val="clear" w:color="auto" w:fill="FFFFFF"/>
        </w:rPr>
        <w:t>. Hackett Publishing.</w:t>
      </w:r>
    </w:p>
    <w:p w14:paraId="1BFEAC42" w14:textId="608D24BC" w:rsidR="00C26383" w:rsidRDefault="00C26383" w:rsidP="00A665F9"/>
    <w:sectPr w:rsidR="00C26383" w:rsidSect="00F91CF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E38F8" w14:textId="77777777" w:rsidR="00B2553D" w:rsidRDefault="00B2553D" w:rsidP="00C2347E">
      <w:r>
        <w:separator/>
      </w:r>
    </w:p>
  </w:endnote>
  <w:endnote w:type="continuationSeparator" w:id="0">
    <w:p w14:paraId="2577C86E" w14:textId="77777777" w:rsidR="00B2553D" w:rsidRDefault="00B2553D" w:rsidP="00C2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6464587"/>
      <w:docPartObj>
        <w:docPartGallery w:val="Page Numbers (Bottom of Page)"/>
        <w:docPartUnique/>
      </w:docPartObj>
    </w:sdtPr>
    <w:sdtContent>
      <w:p w14:paraId="25D4D176" w14:textId="3AA162CB" w:rsidR="00DB28C1" w:rsidRDefault="00DB28C1" w:rsidP="00DB28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78D6CA" w14:textId="77777777" w:rsidR="00DB28C1" w:rsidRDefault="00DB28C1" w:rsidP="00C234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090132"/>
      <w:docPartObj>
        <w:docPartGallery w:val="Page Numbers (Bottom of Page)"/>
        <w:docPartUnique/>
      </w:docPartObj>
    </w:sdtPr>
    <w:sdtContent>
      <w:p w14:paraId="598DDD27" w14:textId="7DD575BE" w:rsidR="00DB28C1" w:rsidRDefault="00DB28C1" w:rsidP="00DB28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3E1A90" w14:textId="77777777" w:rsidR="00DB28C1" w:rsidRDefault="00DB28C1" w:rsidP="00C234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08824" w14:textId="77777777" w:rsidR="00B2553D" w:rsidRDefault="00B2553D" w:rsidP="00C2347E">
      <w:r>
        <w:separator/>
      </w:r>
    </w:p>
  </w:footnote>
  <w:footnote w:type="continuationSeparator" w:id="0">
    <w:p w14:paraId="452653E2" w14:textId="77777777" w:rsidR="00B2553D" w:rsidRDefault="00B2553D" w:rsidP="00C23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563FC" w14:textId="433513FF" w:rsidR="00DB28C1" w:rsidRDefault="00DB28C1">
    <w:pPr>
      <w:pStyle w:val="Header"/>
    </w:pPr>
    <w:r>
      <w:t>CLSS-217</w:t>
    </w:r>
    <w:r>
      <w:ptab w:relativeTo="margin" w:alignment="center" w:leader="none"/>
    </w:r>
    <w:r>
      <w:ptab w:relativeTo="margin" w:alignment="right" w:leader="none"/>
    </w:r>
    <w:r>
      <w:t>Kayla Nikc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82389"/>
    <w:multiLevelType w:val="hybridMultilevel"/>
    <w:tmpl w:val="DFB0E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676CD"/>
    <w:multiLevelType w:val="hybridMultilevel"/>
    <w:tmpl w:val="29529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521DC"/>
    <w:multiLevelType w:val="hybridMultilevel"/>
    <w:tmpl w:val="C0CAACE4"/>
    <w:lvl w:ilvl="0" w:tplc="1A06B2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A7D71"/>
    <w:multiLevelType w:val="hybridMultilevel"/>
    <w:tmpl w:val="3E5A6F02"/>
    <w:lvl w:ilvl="0" w:tplc="6B1EF0A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80"/>
    <w:rsid w:val="000139AF"/>
    <w:rsid w:val="000212C2"/>
    <w:rsid w:val="00063F54"/>
    <w:rsid w:val="0008345C"/>
    <w:rsid w:val="000A27BD"/>
    <w:rsid w:val="00135A8B"/>
    <w:rsid w:val="00163C15"/>
    <w:rsid w:val="001B63A8"/>
    <w:rsid w:val="001F6FC1"/>
    <w:rsid w:val="00205062"/>
    <w:rsid w:val="00292535"/>
    <w:rsid w:val="002B533F"/>
    <w:rsid w:val="00333A5C"/>
    <w:rsid w:val="00355D92"/>
    <w:rsid w:val="00356DF1"/>
    <w:rsid w:val="0039194A"/>
    <w:rsid w:val="00394302"/>
    <w:rsid w:val="003A07B0"/>
    <w:rsid w:val="003F36A4"/>
    <w:rsid w:val="004017E4"/>
    <w:rsid w:val="00487C8A"/>
    <w:rsid w:val="00491ED6"/>
    <w:rsid w:val="004B1E20"/>
    <w:rsid w:val="004D03B4"/>
    <w:rsid w:val="004F56BA"/>
    <w:rsid w:val="00533F26"/>
    <w:rsid w:val="00546C3E"/>
    <w:rsid w:val="0058689E"/>
    <w:rsid w:val="005A5701"/>
    <w:rsid w:val="005B2535"/>
    <w:rsid w:val="005E70B9"/>
    <w:rsid w:val="00607240"/>
    <w:rsid w:val="006378D2"/>
    <w:rsid w:val="006628FB"/>
    <w:rsid w:val="006C465B"/>
    <w:rsid w:val="00752BA4"/>
    <w:rsid w:val="007A7EA6"/>
    <w:rsid w:val="007C46BB"/>
    <w:rsid w:val="007D1148"/>
    <w:rsid w:val="00815C0B"/>
    <w:rsid w:val="008A30BD"/>
    <w:rsid w:val="008A3A14"/>
    <w:rsid w:val="008D644A"/>
    <w:rsid w:val="0095651E"/>
    <w:rsid w:val="0098772B"/>
    <w:rsid w:val="009C431E"/>
    <w:rsid w:val="009C690E"/>
    <w:rsid w:val="009E1F34"/>
    <w:rsid w:val="00A16617"/>
    <w:rsid w:val="00A17AF1"/>
    <w:rsid w:val="00A26C56"/>
    <w:rsid w:val="00A459D9"/>
    <w:rsid w:val="00A665F9"/>
    <w:rsid w:val="00B2460E"/>
    <w:rsid w:val="00B2553D"/>
    <w:rsid w:val="00B343F3"/>
    <w:rsid w:val="00B87DC7"/>
    <w:rsid w:val="00BC494A"/>
    <w:rsid w:val="00BF7A30"/>
    <w:rsid w:val="00C2347E"/>
    <w:rsid w:val="00C26383"/>
    <w:rsid w:val="00C34D80"/>
    <w:rsid w:val="00C40E82"/>
    <w:rsid w:val="00C96847"/>
    <w:rsid w:val="00D802B8"/>
    <w:rsid w:val="00D85CC4"/>
    <w:rsid w:val="00D85E7F"/>
    <w:rsid w:val="00DA57B1"/>
    <w:rsid w:val="00DB28C1"/>
    <w:rsid w:val="00DE6BE9"/>
    <w:rsid w:val="00E4589C"/>
    <w:rsid w:val="00E77FAE"/>
    <w:rsid w:val="00E81355"/>
    <w:rsid w:val="00E95334"/>
    <w:rsid w:val="00EA02D3"/>
    <w:rsid w:val="00EF589F"/>
    <w:rsid w:val="00F23E3B"/>
    <w:rsid w:val="00F42CA8"/>
    <w:rsid w:val="00F55E5B"/>
    <w:rsid w:val="00F9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69F032"/>
  <w15:chartTrackingRefBased/>
  <w15:docId w15:val="{80FE53D6-B5C9-6941-A4AA-532BA344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D80"/>
    <w:pPr>
      <w:ind w:left="720"/>
      <w:contextualSpacing/>
    </w:pPr>
  </w:style>
  <w:style w:type="character" w:customStyle="1" w:styleId="apple-converted-space">
    <w:name w:val="apple-converted-space"/>
    <w:basedOn w:val="DefaultParagraphFont"/>
    <w:rsid w:val="00C26383"/>
  </w:style>
  <w:style w:type="paragraph" w:styleId="Footer">
    <w:name w:val="footer"/>
    <w:basedOn w:val="Normal"/>
    <w:link w:val="FooterChar"/>
    <w:uiPriority w:val="99"/>
    <w:unhideWhenUsed/>
    <w:rsid w:val="00C2347E"/>
    <w:pPr>
      <w:tabs>
        <w:tab w:val="center" w:pos="4680"/>
        <w:tab w:val="right" w:pos="9360"/>
      </w:tabs>
    </w:pPr>
  </w:style>
  <w:style w:type="character" w:customStyle="1" w:styleId="FooterChar">
    <w:name w:val="Footer Char"/>
    <w:basedOn w:val="DefaultParagraphFont"/>
    <w:link w:val="Footer"/>
    <w:uiPriority w:val="99"/>
    <w:rsid w:val="00C2347E"/>
  </w:style>
  <w:style w:type="character" w:styleId="PageNumber">
    <w:name w:val="page number"/>
    <w:basedOn w:val="DefaultParagraphFont"/>
    <w:uiPriority w:val="99"/>
    <w:semiHidden/>
    <w:unhideWhenUsed/>
    <w:rsid w:val="00C2347E"/>
  </w:style>
  <w:style w:type="paragraph" w:styleId="Header">
    <w:name w:val="header"/>
    <w:basedOn w:val="Normal"/>
    <w:link w:val="HeaderChar"/>
    <w:uiPriority w:val="99"/>
    <w:unhideWhenUsed/>
    <w:rsid w:val="00815C0B"/>
    <w:pPr>
      <w:tabs>
        <w:tab w:val="center" w:pos="4680"/>
        <w:tab w:val="right" w:pos="9360"/>
      </w:tabs>
    </w:pPr>
  </w:style>
  <w:style w:type="character" w:customStyle="1" w:styleId="HeaderChar">
    <w:name w:val="Header Char"/>
    <w:basedOn w:val="DefaultParagraphFont"/>
    <w:link w:val="Header"/>
    <w:uiPriority w:val="99"/>
    <w:rsid w:val="00815C0B"/>
  </w:style>
  <w:style w:type="paragraph" w:styleId="NormalWeb">
    <w:name w:val="Normal (Web)"/>
    <w:basedOn w:val="Normal"/>
    <w:uiPriority w:val="99"/>
    <w:unhideWhenUsed/>
    <w:rsid w:val="00F55E5B"/>
    <w:pPr>
      <w:spacing w:before="100" w:beforeAutospacing="1" w:after="100" w:afterAutospacing="1"/>
    </w:pPr>
    <w:rPr>
      <w:rFonts w:ascii="Times New Roman" w:eastAsia="Times New Roman" w:hAnsi="Times New Roman" w:cs="Times New Roman"/>
    </w:rPr>
  </w:style>
  <w:style w:type="paragraph" w:customStyle="1" w:styleId="citation">
    <w:name w:val="citation"/>
    <w:basedOn w:val="Normal"/>
    <w:rsid w:val="00BC494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46983">
      <w:bodyDiv w:val="1"/>
      <w:marLeft w:val="0"/>
      <w:marRight w:val="0"/>
      <w:marTop w:val="0"/>
      <w:marBottom w:val="0"/>
      <w:divBdr>
        <w:top w:val="none" w:sz="0" w:space="0" w:color="auto"/>
        <w:left w:val="none" w:sz="0" w:space="0" w:color="auto"/>
        <w:bottom w:val="none" w:sz="0" w:space="0" w:color="auto"/>
        <w:right w:val="none" w:sz="0" w:space="0" w:color="auto"/>
      </w:divBdr>
    </w:div>
    <w:div w:id="252594598">
      <w:bodyDiv w:val="1"/>
      <w:marLeft w:val="0"/>
      <w:marRight w:val="0"/>
      <w:marTop w:val="0"/>
      <w:marBottom w:val="0"/>
      <w:divBdr>
        <w:top w:val="none" w:sz="0" w:space="0" w:color="auto"/>
        <w:left w:val="none" w:sz="0" w:space="0" w:color="auto"/>
        <w:bottom w:val="none" w:sz="0" w:space="0" w:color="auto"/>
        <w:right w:val="none" w:sz="0" w:space="0" w:color="auto"/>
      </w:divBdr>
    </w:div>
    <w:div w:id="761950452">
      <w:bodyDiv w:val="1"/>
      <w:marLeft w:val="0"/>
      <w:marRight w:val="0"/>
      <w:marTop w:val="0"/>
      <w:marBottom w:val="0"/>
      <w:divBdr>
        <w:top w:val="none" w:sz="0" w:space="0" w:color="auto"/>
        <w:left w:val="none" w:sz="0" w:space="0" w:color="auto"/>
        <w:bottom w:val="none" w:sz="0" w:space="0" w:color="auto"/>
        <w:right w:val="none" w:sz="0" w:space="0" w:color="auto"/>
      </w:divBdr>
      <w:divsChild>
        <w:div w:id="430971343">
          <w:marLeft w:val="0"/>
          <w:marRight w:val="0"/>
          <w:marTop w:val="0"/>
          <w:marBottom w:val="0"/>
          <w:divBdr>
            <w:top w:val="none" w:sz="0" w:space="0" w:color="auto"/>
            <w:left w:val="none" w:sz="0" w:space="0" w:color="auto"/>
            <w:bottom w:val="none" w:sz="0" w:space="0" w:color="auto"/>
            <w:right w:val="none" w:sz="0" w:space="0" w:color="auto"/>
          </w:divBdr>
          <w:divsChild>
            <w:div w:id="1774670070">
              <w:marLeft w:val="0"/>
              <w:marRight w:val="0"/>
              <w:marTop w:val="0"/>
              <w:marBottom w:val="0"/>
              <w:divBdr>
                <w:top w:val="none" w:sz="0" w:space="0" w:color="auto"/>
                <w:left w:val="none" w:sz="0" w:space="0" w:color="auto"/>
                <w:bottom w:val="none" w:sz="0" w:space="0" w:color="auto"/>
                <w:right w:val="none" w:sz="0" w:space="0" w:color="auto"/>
              </w:divBdr>
              <w:divsChild>
                <w:div w:id="5530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6975">
      <w:bodyDiv w:val="1"/>
      <w:marLeft w:val="0"/>
      <w:marRight w:val="0"/>
      <w:marTop w:val="0"/>
      <w:marBottom w:val="0"/>
      <w:divBdr>
        <w:top w:val="none" w:sz="0" w:space="0" w:color="auto"/>
        <w:left w:val="none" w:sz="0" w:space="0" w:color="auto"/>
        <w:bottom w:val="none" w:sz="0" w:space="0" w:color="auto"/>
        <w:right w:val="none" w:sz="0" w:space="0" w:color="auto"/>
      </w:divBdr>
    </w:div>
    <w:div w:id="820077199">
      <w:bodyDiv w:val="1"/>
      <w:marLeft w:val="0"/>
      <w:marRight w:val="0"/>
      <w:marTop w:val="0"/>
      <w:marBottom w:val="0"/>
      <w:divBdr>
        <w:top w:val="none" w:sz="0" w:space="0" w:color="auto"/>
        <w:left w:val="none" w:sz="0" w:space="0" w:color="auto"/>
        <w:bottom w:val="none" w:sz="0" w:space="0" w:color="auto"/>
        <w:right w:val="none" w:sz="0" w:space="0" w:color="auto"/>
      </w:divBdr>
    </w:div>
    <w:div w:id="884410961">
      <w:bodyDiv w:val="1"/>
      <w:marLeft w:val="0"/>
      <w:marRight w:val="0"/>
      <w:marTop w:val="0"/>
      <w:marBottom w:val="0"/>
      <w:divBdr>
        <w:top w:val="none" w:sz="0" w:space="0" w:color="auto"/>
        <w:left w:val="none" w:sz="0" w:space="0" w:color="auto"/>
        <w:bottom w:val="none" w:sz="0" w:space="0" w:color="auto"/>
        <w:right w:val="none" w:sz="0" w:space="0" w:color="auto"/>
      </w:divBdr>
    </w:div>
    <w:div w:id="1066495725">
      <w:bodyDiv w:val="1"/>
      <w:marLeft w:val="0"/>
      <w:marRight w:val="0"/>
      <w:marTop w:val="0"/>
      <w:marBottom w:val="0"/>
      <w:divBdr>
        <w:top w:val="none" w:sz="0" w:space="0" w:color="auto"/>
        <w:left w:val="none" w:sz="0" w:space="0" w:color="auto"/>
        <w:bottom w:val="none" w:sz="0" w:space="0" w:color="auto"/>
        <w:right w:val="none" w:sz="0" w:space="0" w:color="auto"/>
      </w:divBdr>
    </w:div>
    <w:div w:id="1326586863">
      <w:bodyDiv w:val="1"/>
      <w:marLeft w:val="0"/>
      <w:marRight w:val="0"/>
      <w:marTop w:val="0"/>
      <w:marBottom w:val="0"/>
      <w:divBdr>
        <w:top w:val="none" w:sz="0" w:space="0" w:color="auto"/>
        <w:left w:val="none" w:sz="0" w:space="0" w:color="auto"/>
        <w:bottom w:val="none" w:sz="0" w:space="0" w:color="auto"/>
        <w:right w:val="none" w:sz="0" w:space="0" w:color="auto"/>
      </w:divBdr>
    </w:div>
    <w:div w:id="1455444427">
      <w:bodyDiv w:val="1"/>
      <w:marLeft w:val="0"/>
      <w:marRight w:val="0"/>
      <w:marTop w:val="0"/>
      <w:marBottom w:val="0"/>
      <w:divBdr>
        <w:top w:val="none" w:sz="0" w:space="0" w:color="auto"/>
        <w:left w:val="none" w:sz="0" w:space="0" w:color="auto"/>
        <w:bottom w:val="none" w:sz="0" w:space="0" w:color="auto"/>
        <w:right w:val="none" w:sz="0" w:space="0" w:color="auto"/>
      </w:divBdr>
    </w:div>
    <w:div w:id="1766800417">
      <w:bodyDiv w:val="1"/>
      <w:marLeft w:val="0"/>
      <w:marRight w:val="0"/>
      <w:marTop w:val="0"/>
      <w:marBottom w:val="0"/>
      <w:divBdr>
        <w:top w:val="none" w:sz="0" w:space="0" w:color="auto"/>
        <w:left w:val="none" w:sz="0" w:space="0" w:color="auto"/>
        <w:bottom w:val="none" w:sz="0" w:space="0" w:color="auto"/>
        <w:right w:val="none" w:sz="0" w:space="0" w:color="auto"/>
      </w:divBdr>
      <w:divsChild>
        <w:div w:id="326904177">
          <w:marLeft w:val="0"/>
          <w:marRight w:val="0"/>
          <w:marTop w:val="0"/>
          <w:marBottom w:val="0"/>
          <w:divBdr>
            <w:top w:val="none" w:sz="0" w:space="0" w:color="auto"/>
            <w:left w:val="none" w:sz="0" w:space="0" w:color="auto"/>
            <w:bottom w:val="none" w:sz="0" w:space="0" w:color="auto"/>
            <w:right w:val="none" w:sz="0" w:space="0" w:color="auto"/>
          </w:divBdr>
          <w:divsChild>
            <w:div w:id="55712610">
              <w:marLeft w:val="0"/>
              <w:marRight w:val="0"/>
              <w:marTop w:val="0"/>
              <w:marBottom w:val="0"/>
              <w:divBdr>
                <w:top w:val="none" w:sz="0" w:space="0" w:color="auto"/>
                <w:left w:val="none" w:sz="0" w:space="0" w:color="auto"/>
                <w:bottom w:val="none" w:sz="0" w:space="0" w:color="auto"/>
                <w:right w:val="none" w:sz="0" w:space="0" w:color="auto"/>
              </w:divBdr>
              <w:divsChild>
                <w:div w:id="5121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2161">
      <w:bodyDiv w:val="1"/>
      <w:marLeft w:val="0"/>
      <w:marRight w:val="0"/>
      <w:marTop w:val="0"/>
      <w:marBottom w:val="0"/>
      <w:divBdr>
        <w:top w:val="none" w:sz="0" w:space="0" w:color="auto"/>
        <w:left w:val="none" w:sz="0" w:space="0" w:color="auto"/>
        <w:bottom w:val="none" w:sz="0" w:space="0" w:color="auto"/>
        <w:right w:val="none" w:sz="0" w:space="0" w:color="auto"/>
      </w:divBdr>
    </w:div>
    <w:div w:id="1842889736">
      <w:bodyDiv w:val="1"/>
      <w:marLeft w:val="0"/>
      <w:marRight w:val="0"/>
      <w:marTop w:val="0"/>
      <w:marBottom w:val="0"/>
      <w:divBdr>
        <w:top w:val="none" w:sz="0" w:space="0" w:color="auto"/>
        <w:left w:val="none" w:sz="0" w:space="0" w:color="auto"/>
        <w:bottom w:val="none" w:sz="0" w:space="0" w:color="auto"/>
        <w:right w:val="none" w:sz="0" w:space="0" w:color="auto"/>
      </w:divBdr>
      <w:divsChild>
        <w:div w:id="187522931">
          <w:marLeft w:val="0"/>
          <w:marRight w:val="0"/>
          <w:marTop w:val="0"/>
          <w:marBottom w:val="0"/>
          <w:divBdr>
            <w:top w:val="none" w:sz="0" w:space="0" w:color="auto"/>
            <w:left w:val="none" w:sz="0" w:space="0" w:color="auto"/>
            <w:bottom w:val="none" w:sz="0" w:space="0" w:color="auto"/>
            <w:right w:val="none" w:sz="0" w:space="0" w:color="auto"/>
          </w:divBdr>
          <w:divsChild>
            <w:div w:id="1107196640">
              <w:marLeft w:val="0"/>
              <w:marRight w:val="0"/>
              <w:marTop w:val="0"/>
              <w:marBottom w:val="0"/>
              <w:divBdr>
                <w:top w:val="none" w:sz="0" w:space="0" w:color="auto"/>
                <w:left w:val="none" w:sz="0" w:space="0" w:color="auto"/>
                <w:bottom w:val="none" w:sz="0" w:space="0" w:color="auto"/>
                <w:right w:val="none" w:sz="0" w:space="0" w:color="auto"/>
              </w:divBdr>
              <w:divsChild>
                <w:div w:id="7851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78048">
      <w:bodyDiv w:val="1"/>
      <w:marLeft w:val="0"/>
      <w:marRight w:val="0"/>
      <w:marTop w:val="0"/>
      <w:marBottom w:val="0"/>
      <w:divBdr>
        <w:top w:val="none" w:sz="0" w:space="0" w:color="auto"/>
        <w:left w:val="none" w:sz="0" w:space="0" w:color="auto"/>
        <w:bottom w:val="none" w:sz="0" w:space="0" w:color="auto"/>
        <w:right w:val="none" w:sz="0" w:space="0" w:color="auto"/>
      </w:divBdr>
    </w:div>
    <w:div w:id="1979720817">
      <w:bodyDiv w:val="1"/>
      <w:marLeft w:val="0"/>
      <w:marRight w:val="0"/>
      <w:marTop w:val="0"/>
      <w:marBottom w:val="0"/>
      <w:divBdr>
        <w:top w:val="none" w:sz="0" w:space="0" w:color="auto"/>
        <w:left w:val="none" w:sz="0" w:space="0" w:color="auto"/>
        <w:bottom w:val="none" w:sz="0" w:space="0" w:color="auto"/>
        <w:right w:val="none" w:sz="0" w:space="0" w:color="auto"/>
      </w:divBdr>
    </w:div>
    <w:div w:id="2038264416">
      <w:bodyDiv w:val="1"/>
      <w:marLeft w:val="0"/>
      <w:marRight w:val="0"/>
      <w:marTop w:val="0"/>
      <w:marBottom w:val="0"/>
      <w:divBdr>
        <w:top w:val="none" w:sz="0" w:space="0" w:color="auto"/>
        <w:left w:val="none" w:sz="0" w:space="0" w:color="auto"/>
        <w:bottom w:val="none" w:sz="0" w:space="0" w:color="auto"/>
        <w:right w:val="none" w:sz="0" w:space="0" w:color="auto"/>
      </w:divBdr>
    </w:div>
    <w:div w:id="2067102007">
      <w:bodyDiv w:val="1"/>
      <w:marLeft w:val="0"/>
      <w:marRight w:val="0"/>
      <w:marTop w:val="0"/>
      <w:marBottom w:val="0"/>
      <w:divBdr>
        <w:top w:val="none" w:sz="0" w:space="0" w:color="auto"/>
        <w:left w:val="none" w:sz="0" w:space="0" w:color="auto"/>
        <w:bottom w:val="none" w:sz="0" w:space="0" w:color="auto"/>
        <w:right w:val="none" w:sz="0" w:space="0" w:color="auto"/>
      </w:divBdr>
    </w:div>
    <w:div w:id="2134251482">
      <w:bodyDiv w:val="1"/>
      <w:marLeft w:val="0"/>
      <w:marRight w:val="0"/>
      <w:marTop w:val="0"/>
      <w:marBottom w:val="0"/>
      <w:divBdr>
        <w:top w:val="none" w:sz="0" w:space="0" w:color="auto"/>
        <w:left w:val="none" w:sz="0" w:space="0" w:color="auto"/>
        <w:bottom w:val="none" w:sz="0" w:space="0" w:color="auto"/>
        <w:right w:val="none" w:sz="0" w:space="0" w:color="auto"/>
      </w:divBdr>
      <w:divsChild>
        <w:div w:id="1498304304">
          <w:marLeft w:val="0"/>
          <w:marRight w:val="0"/>
          <w:marTop w:val="0"/>
          <w:marBottom w:val="0"/>
          <w:divBdr>
            <w:top w:val="none" w:sz="0" w:space="0" w:color="auto"/>
            <w:left w:val="none" w:sz="0" w:space="0" w:color="auto"/>
            <w:bottom w:val="none" w:sz="0" w:space="0" w:color="auto"/>
            <w:right w:val="none" w:sz="0" w:space="0" w:color="auto"/>
          </w:divBdr>
          <w:divsChild>
            <w:div w:id="199709898">
              <w:marLeft w:val="0"/>
              <w:marRight w:val="0"/>
              <w:marTop w:val="0"/>
              <w:marBottom w:val="0"/>
              <w:divBdr>
                <w:top w:val="none" w:sz="0" w:space="0" w:color="auto"/>
                <w:left w:val="none" w:sz="0" w:space="0" w:color="auto"/>
                <w:bottom w:val="none" w:sz="0" w:space="0" w:color="auto"/>
                <w:right w:val="none" w:sz="0" w:space="0" w:color="auto"/>
              </w:divBdr>
              <w:divsChild>
                <w:div w:id="2744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11</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Nikc</dc:creator>
  <cp:keywords/>
  <dc:description/>
  <cp:lastModifiedBy>Kayla Nikc</cp:lastModifiedBy>
  <cp:revision>33</cp:revision>
  <dcterms:created xsi:type="dcterms:W3CDTF">2020-12-16T21:39:00Z</dcterms:created>
  <dcterms:modified xsi:type="dcterms:W3CDTF">2020-12-18T21:00:00Z</dcterms:modified>
</cp:coreProperties>
</file>